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5168D" w14:textId="07E0800E" w:rsidR="00B5545A" w:rsidRDefault="00F447ED" w:rsidP="00F447ED">
      <w:pPr>
        <w:tabs>
          <w:tab w:val="left" w:pos="8137"/>
        </w:tabs>
        <w:spacing w:after="0" w:line="240" w:lineRule="auto"/>
        <w:ind w:firstLine="851"/>
        <w:jc w:val="right"/>
        <w:rPr>
          <w:rFonts w:ascii="Times New Roman" w:eastAsiaTheme="minorEastAsia" w:hAnsi="Times New Roman" w:cs="Times New Roman"/>
          <w:sz w:val="24"/>
          <w:szCs w:val="24"/>
          <w:lang w:eastAsia="lt-LT"/>
        </w:rPr>
      </w:pPr>
      <w:r w:rsidRPr="00F447ED">
        <w:rPr>
          <w:rFonts w:ascii="Times New Roman" w:eastAsiaTheme="minorEastAsia" w:hAnsi="Times New Roman" w:cs="Times New Roman"/>
          <w:sz w:val="24"/>
          <w:szCs w:val="24"/>
          <w:lang w:eastAsia="lt-LT"/>
        </w:rPr>
        <w:t>Pirkimo sąlygų 6.1 priedas „Prekių atitikties reikalavimams lentelė“</w:t>
      </w:r>
    </w:p>
    <w:p w14:paraId="0E4750BB" w14:textId="77777777" w:rsidR="00F447ED" w:rsidRDefault="00F447ED" w:rsidP="00F447ED">
      <w:pPr>
        <w:tabs>
          <w:tab w:val="left" w:pos="8137"/>
        </w:tabs>
        <w:spacing w:after="0" w:line="240" w:lineRule="auto"/>
        <w:ind w:firstLine="851"/>
        <w:jc w:val="right"/>
        <w:rPr>
          <w:rFonts w:ascii="Times New Roman" w:eastAsia="Calibri" w:hAnsi="Times New Roman" w:cs="Times New Roman"/>
          <w:b/>
          <w:bCs/>
          <w:sz w:val="24"/>
          <w:szCs w:val="24"/>
        </w:rPr>
      </w:pPr>
    </w:p>
    <w:p w14:paraId="4A53F7D7" w14:textId="325BADDB" w:rsidR="004A0C48" w:rsidRDefault="00F447ED" w:rsidP="00332BB6">
      <w:pPr>
        <w:tabs>
          <w:tab w:val="left" w:pos="284"/>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PREKIŲ ATITIKTIES REIKALAVIMAMS LENTELĖ</w:t>
      </w:r>
    </w:p>
    <w:p w14:paraId="75732238" w14:textId="77777777" w:rsidR="00F447ED" w:rsidRPr="00BF077F" w:rsidRDefault="00F447ED" w:rsidP="004A0C48">
      <w:pPr>
        <w:tabs>
          <w:tab w:val="left" w:pos="284"/>
        </w:tabs>
        <w:spacing w:after="0" w:line="240" w:lineRule="auto"/>
        <w:ind w:firstLine="851"/>
        <w:jc w:val="center"/>
        <w:rPr>
          <w:rFonts w:ascii="Times New Roman" w:eastAsia="Calibri" w:hAnsi="Times New Roman" w:cs="Times New Roman"/>
          <w:b/>
          <w:bCs/>
          <w:sz w:val="24"/>
          <w:szCs w:val="24"/>
        </w:rPr>
      </w:pPr>
    </w:p>
    <w:p w14:paraId="339E570F" w14:textId="17F83172" w:rsidR="005A41E3" w:rsidRPr="00EB71AB" w:rsidRDefault="004A0C48" w:rsidP="00F447ED">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Times New Roman" w:eastAsia="Calibri" w:hAnsi="Times New Roman" w:cs="Times New Roman"/>
          <w:b/>
          <w:sz w:val="24"/>
          <w:szCs w:val="24"/>
        </w:rPr>
      </w:pPr>
      <w:r w:rsidRPr="00D3311D">
        <w:rPr>
          <w:rFonts w:ascii="Times New Roman" w:eastAsia="Calibri" w:hAnsi="Times New Roman" w:cs="Times New Roman"/>
          <w:b/>
          <w:sz w:val="24"/>
          <w:szCs w:val="24"/>
        </w:rPr>
        <w:t xml:space="preserve">REIKALAVIMAI </w:t>
      </w:r>
      <w:r w:rsidR="007558ED">
        <w:rPr>
          <w:rFonts w:ascii="Times New Roman" w:eastAsia="Calibri" w:hAnsi="Times New Roman" w:cs="Times New Roman"/>
          <w:b/>
          <w:sz w:val="24"/>
          <w:szCs w:val="24"/>
        </w:rPr>
        <w:t>P</w:t>
      </w:r>
      <w:bookmarkStart w:id="0" w:name="_Hlk205383584"/>
      <w:r w:rsidR="00B54603">
        <w:rPr>
          <w:rFonts w:ascii="Times New Roman" w:eastAsia="Calibri" w:hAnsi="Times New Roman" w:cs="Times New Roman"/>
          <w:b/>
          <w:sz w:val="24"/>
          <w:szCs w:val="24"/>
        </w:rPr>
        <w:t>REKĖMS</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5103"/>
        <w:gridCol w:w="1843"/>
        <w:gridCol w:w="2126"/>
      </w:tblGrid>
      <w:tr w:rsidR="00254660" w:rsidRPr="00EB71AB" w14:paraId="3B6AE727" w14:textId="0F212CFF" w:rsidTr="00F34596">
        <w:trPr>
          <w:trHeight w:val="451"/>
        </w:trPr>
        <w:tc>
          <w:tcPr>
            <w:tcW w:w="596" w:type="dxa"/>
            <w:tcBorders>
              <w:top w:val="single" w:sz="4" w:space="0" w:color="auto"/>
              <w:left w:val="single" w:sz="4" w:space="0" w:color="auto"/>
              <w:bottom w:val="single" w:sz="4" w:space="0" w:color="auto"/>
              <w:right w:val="single" w:sz="4" w:space="0" w:color="auto"/>
            </w:tcBorders>
            <w:vAlign w:val="center"/>
            <w:hideMark/>
          </w:tcPr>
          <w:p w14:paraId="16D422C9" w14:textId="77777777" w:rsidR="00254660" w:rsidRPr="00EB71AB" w:rsidRDefault="00254660" w:rsidP="00EB71AB">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EB71AB">
              <w:rPr>
                <w:rFonts w:ascii="Times New Roman" w:eastAsia="Arial Unicode MS" w:hAnsi="Times New Roman" w:cs="Times New Roman"/>
                <w:b/>
                <w:sz w:val="24"/>
                <w:szCs w:val="24"/>
                <w:bdr w:val="nil"/>
              </w:rPr>
              <w:t>Eil. Nr.</w:t>
            </w:r>
          </w:p>
        </w:tc>
        <w:tc>
          <w:tcPr>
            <w:tcW w:w="5103" w:type="dxa"/>
            <w:tcBorders>
              <w:top w:val="single" w:sz="4" w:space="0" w:color="auto"/>
              <w:left w:val="single" w:sz="4" w:space="0" w:color="auto"/>
              <w:bottom w:val="single" w:sz="4" w:space="0" w:color="auto"/>
              <w:right w:val="single" w:sz="4" w:space="0" w:color="auto"/>
            </w:tcBorders>
            <w:vAlign w:val="center"/>
          </w:tcPr>
          <w:p w14:paraId="3C8E554B" w14:textId="06CAF2D1" w:rsidR="00254660" w:rsidRPr="00EB71AB" w:rsidRDefault="00254660" w:rsidP="007D5236">
            <w:pPr>
              <w:pBdr>
                <w:top w:val="nil"/>
                <w:left w:val="nil"/>
                <w:bottom w:val="nil"/>
                <w:right w:val="nil"/>
                <w:between w:val="nil"/>
                <w:bar w:val="nil"/>
              </w:pBdr>
              <w:spacing w:after="0" w:line="276" w:lineRule="auto"/>
              <w:rPr>
                <w:rFonts w:ascii="Times New Roman" w:eastAsia="Arial Unicode MS" w:hAnsi="Times New Roman" w:cs="Times New Roman"/>
                <w:b/>
                <w:sz w:val="24"/>
                <w:szCs w:val="24"/>
                <w:bdr w:val="nil"/>
              </w:rPr>
            </w:pPr>
          </w:p>
        </w:tc>
        <w:tc>
          <w:tcPr>
            <w:tcW w:w="1843" w:type="dxa"/>
            <w:tcBorders>
              <w:top w:val="single" w:sz="4" w:space="0" w:color="auto"/>
              <w:left w:val="single" w:sz="4" w:space="0" w:color="auto"/>
              <w:bottom w:val="single" w:sz="4" w:space="0" w:color="auto"/>
              <w:right w:val="single" w:sz="4" w:space="0" w:color="auto"/>
            </w:tcBorders>
          </w:tcPr>
          <w:p w14:paraId="0A67C0AC" w14:textId="77777777" w:rsidR="00254660" w:rsidRPr="00254660" w:rsidRDefault="00254660" w:rsidP="00254660">
            <w:pPr>
              <w:pBdr>
                <w:top w:val="nil"/>
                <w:left w:val="nil"/>
                <w:bottom w:val="nil"/>
                <w:right w:val="nil"/>
                <w:between w:val="nil"/>
                <w:bar w:val="nil"/>
              </w:pBdr>
              <w:spacing w:after="0" w:line="276" w:lineRule="auto"/>
              <w:jc w:val="center"/>
              <w:rPr>
                <w:rFonts w:ascii="Times New Roman" w:eastAsia="Arial Unicode MS" w:hAnsi="Times New Roman" w:cs="Times New Roman"/>
                <w:b/>
                <w:sz w:val="24"/>
                <w:szCs w:val="24"/>
                <w:bdr w:val="nil"/>
              </w:rPr>
            </w:pPr>
            <w:r w:rsidRPr="00254660">
              <w:rPr>
                <w:rFonts w:ascii="Times New Roman" w:eastAsia="Arial Unicode MS" w:hAnsi="Times New Roman" w:cs="Times New Roman"/>
                <w:b/>
                <w:sz w:val="24"/>
                <w:szCs w:val="24"/>
                <w:bdr w:val="nil"/>
              </w:rPr>
              <w:t>Tiekėjo siūlomų prekių parametrų reikšmės/ aprašymas</w:t>
            </w:r>
          </w:p>
          <w:p w14:paraId="36AC8C2E" w14:textId="49574918" w:rsidR="00254660" w:rsidRPr="00254660" w:rsidRDefault="00254660" w:rsidP="00254660">
            <w:pPr>
              <w:pBdr>
                <w:top w:val="nil"/>
                <w:left w:val="nil"/>
                <w:bottom w:val="nil"/>
                <w:right w:val="nil"/>
                <w:between w:val="nil"/>
                <w:bar w:val="nil"/>
              </w:pBdr>
              <w:spacing w:after="0" w:line="276" w:lineRule="auto"/>
              <w:jc w:val="center"/>
              <w:rPr>
                <w:rFonts w:ascii="Times New Roman" w:eastAsia="Arial Unicode MS" w:hAnsi="Times New Roman" w:cs="Times New Roman"/>
                <w:b/>
                <w:i/>
                <w:iCs/>
                <w:sz w:val="24"/>
                <w:szCs w:val="24"/>
                <w:bdr w:val="nil"/>
              </w:rPr>
            </w:pPr>
            <w:r w:rsidRPr="00254660">
              <w:rPr>
                <w:rFonts w:ascii="Times New Roman" w:eastAsia="Arial Unicode MS" w:hAnsi="Times New Roman" w:cs="Times New Roman"/>
                <w:b/>
                <w:i/>
                <w:iCs/>
                <w:sz w:val="24"/>
                <w:szCs w:val="24"/>
                <w:bdr w:val="nil"/>
              </w:rPr>
              <w:t>(Pildo tiekėjas)</w:t>
            </w:r>
          </w:p>
        </w:tc>
        <w:tc>
          <w:tcPr>
            <w:tcW w:w="2126" w:type="dxa"/>
            <w:tcBorders>
              <w:top w:val="single" w:sz="4" w:space="0" w:color="auto"/>
              <w:left w:val="single" w:sz="4" w:space="0" w:color="auto"/>
              <w:bottom w:val="single" w:sz="4" w:space="0" w:color="auto"/>
              <w:right w:val="single" w:sz="4" w:space="0" w:color="auto"/>
            </w:tcBorders>
          </w:tcPr>
          <w:p w14:paraId="06C7F39A" w14:textId="1B815EF5" w:rsidR="00254660" w:rsidRDefault="00254660" w:rsidP="00C7365E">
            <w:pPr>
              <w:pBdr>
                <w:top w:val="nil"/>
                <w:left w:val="nil"/>
                <w:bottom w:val="nil"/>
                <w:right w:val="nil"/>
                <w:between w:val="nil"/>
                <w:bar w:val="nil"/>
              </w:pBdr>
              <w:spacing w:after="0" w:line="276" w:lineRule="auto"/>
              <w:jc w:val="center"/>
              <w:rPr>
                <w:rFonts w:ascii="Times New Roman" w:eastAsia="Arial Unicode MS" w:hAnsi="Times New Roman" w:cs="Times New Roman"/>
                <w:b/>
                <w:sz w:val="24"/>
                <w:szCs w:val="24"/>
                <w:bdr w:val="nil"/>
              </w:rPr>
            </w:pPr>
            <w:r w:rsidRPr="00254660">
              <w:rPr>
                <w:rFonts w:ascii="Times New Roman" w:eastAsia="Arial Unicode MS" w:hAnsi="Times New Roman" w:cs="Times New Roman"/>
                <w:b/>
                <w:sz w:val="24"/>
                <w:szCs w:val="24"/>
                <w:bdr w:val="nil"/>
              </w:rPr>
              <w:t>Teikiamo siūlomos prekės gamintojo ar kt. dokumento failo pavadinimas ir puslapio numeris, kuriame yra atitinkamą techninės specifikacijos reikalavimą patvirtinanti informacija</w:t>
            </w:r>
            <w:r w:rsidR="00521692">
              <w:rPr>
                <w:rFonts w:ascii="Times New Roman" w:eastAsia="Arial Unicode MS" w:hAnsi="Times New Roman" w:cs="Times New Roman"/>
                <w:b/>
                <w:sz w:val="24"/>
                <w:szCs w:val="24"/>
                <w:bdr w:val="nil"/>
              </w:rPr>
              <w:t>*</w:t>
            </w:r>
          </w:p>
        </w:tc>
      </w:tr>
      <w:tr w:rsidR="001052F0" w:rsidRPr="00EB71AB" w14:paraId="482EE8CF" w14:textId="3FD920EE" w:rsidTr="00CA2274">
        <w:tc>
          <w:tcPr>
            <w:tcW w:w="9668" w:type="dxa"/>
            <w:gridSpan w:val="4"/>
            <w:tcBorders>
              <w:top w:val="single" w:sz="4" w:space="0" w:color="auto"/>
              <w:left w:val="single" w:sz="4" w:space="0" w:color="auto"/>
              <w:bottom w:val="single" w:sz="4" w:space="0" w:color="auto"/>
              <w:right w:val="single" w:sz="4" w:space="0" w:color="auto"/>
            </w:tcBorders>
          </w:tcPr>
          <w:p w14:paraId="07D116F7" w14:textId="6DCE2509" w:rsidR="001052F0" w:rsidRPr="00BD6F79" w:rsidRDefault="001052F0" w:rsidP="007D5236">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bookmarkStart w:id="1" w:name="part_e1b74c85ad154d6db0fbc330ceafa3c0"/>
            <w:bookmarkEnd w:id="1"/>
            <w:r w:rsidRPr="001052F0">
              <w:rPr>
                <w:rFonts w:ascii="Times New Roman" w:eastAsia="Arial Unicode MS" w:hAnsi="Times New Roman" w:cs="Times New Roman"/>
                <w:b/>
                <w:bCs/>
                <w:sz w:val="24"/>
                <w:szCs w:val="24"/>
                <w:bdr w:val="nil"/>
              </w:rPr>
              <w:t>Reikalavimai elektroninei perspėjimo sirenos vienam komplektui, kuri bus montuojama:</w:t>
            </w:r>
          </w:p>
        </w:tc>
      </w:tr>
      <w:tr w:rsidR="001052F0" w:rsidRPr="00EB71AB" w14:paraId="3C3F2BC6" w14:textId="7B6AC6A9" w:rsidTr="00F34596">
        <w:tc>
          <w:tcPr>
            <w:tcW w:w="596" w:type="dxa"/>
            <w:shd w:val="clear" w:color="auto" w:fill="FFFFFF"/>
            <w:vAlign w:val="center"/>
          </w:tcPr>
          <w:p w14:paraId="4AA62637" w14:textId="57ABC874"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1.</w:t>
            </w:r>
          </w:p>
        </w:tc>
        <w:tc>
          <w:tcPr>
            <w:tcW w:w="5103" w:type="dxa"/>
            <w:shd w:val="clear" w:color="auto" w:fill="FFFFFF"/>
          </w:tcPr>
          <w:p w14:paraId="24F3E905" w14:textId="52C42C02"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sz w:val="24"/>
                <w:szCs w:val="24"/>
                <w:lang w:eastAsia="zh-CN"/>
              </w:rPr>
              <w:t>Nurodomas elektroninės perspėjimo sirenos gamintojas, modelis</w:t>
            </w:r>
            <w:r w:rsidR="00477FBC">
              <w:rPr>
                <w:rFonts w:ascii="Times New Roman" w:eastAsia="SimSun" w:hAnsi="Times New Roman" w:cs="Times New Roman"/>
                <w:sz w:val="24"/>
                <w:szCs w:val="24"/>
                <w:lang w:eastAsia="zh-CN"/>
              </w:rPr>
              <w:t>.</w:t>
            </w:r>
          </w:p>
        </w:tc>
        <w:tc>
          <w:tcPr>
            <w:tcW w:w="1843" w:type="dxa"/>
            <w:shd w:val="clear" w:color="auto" w:fill="FFFFFF"/>
          </w:tcPr>
          <w:p w14:paraId="0F280172" w14:textId="52300916"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4A5445CB" w14:textId="17D984C2"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53A4B707" w14:textId="1E065517" w:rsidTr="00F34596">
        <w:tc>
          <w:tcPr>
            <w:tcW w:w="596" w:type="dxa"/>
            <w:shd w:val="clear" w:color="auto" w:fill="FFFFFF"/>
            <w:vAlign w:val="center"/>
          </w:tcPr>
          <w:p w14:paraId="5E7F254B" w14:textId="0EC6D24F"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2.</w:t>
            </w:r>
          </w:p>
        </w:tc>
        <w:tc>
          <w:tcPr>
            <w:tcW w:w="5103" w:type="dxa"/>
            <w:shd w:val="clear" w:color="auto" w:fill="FFFFFF"/>
          </w:tcPr>
          <w:p w14:paraId="2807F091" w14:textId="4AD93D17"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sz w:val="24"/>
                <w:szCs w:val="24"/>
                <w:lang w:eastAsia="zh-CN"/>
              </w:rPr>
              <w:t>Elektroninė</w:t>
            </w:r>
            <w:r w:rsidRPr="007F2A6A">
              <w:rPr>
                <w:rFonts w:ascii="Times New Roman" w:eastAsia="SimSun" w:hAnsi="Times New Roman" w:cs="Times New Roman"/>
                <w:color w:val="000000"/>
                <w:sz w:val="24"/>
                <w:szCs w:val="24"/>
                <w:lang w:eastAsia="zh-CN"/>
              </w:rPr>
              <w:t xml:space="preserve"> sirena susideda iš garso projektorių sistemos, garso projektorių tvirtinimo atramos, stiprinimo stoties</w:t>
            </w:r>
            <w:r w:rsidR="00477FBC">
              <w:rPr>
                <w:rFonts w:ascii="Times New Roman" w:eastAsia="SimSun" w:hAnsi="Times New Roman" w:cs="Times New Roman"/>
                <w:color w:val="000000"/>
                <w:sz w:val="24"/>
                <w:szCs w:val="24"/>
                <w:lang w:eastAsia="zh-CN"/>
              </w:rPr>
              <w:t>.</w:t>
            </w:r>
          </w:p>
        </w:tc>
        <w:tc>
          <w:tcPr>
            <w:tcW w:w="1843" w:type="dxa"/>
            <w:shd w:val="clear" w:color="auto" w:fill="FFFFFF"/>
          </w:tcPr>
          <w:p w14:paraId="0EDF0D1E" w14:textId="27961FEB"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73FB0CBF" w14:textId="45534F6A"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0BFCA981" w14:textId="012500D7" w:rsidTr="00F34596">
        <w:tc>
          <w:tcPr>
            <w:tcW w:w="596" w:type="dxa"/>
            <w:shd w:val="clear" w:color="auto" w:fill="FFFFFF"/>
            <w:vAlign w:val="center"/>
          </w:tcPr>
          <w:p w14:paraId="710E64E7" w14:textId="281A7591"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3.</w:t>
            </w:r>
          </w:p>
        </w:tc>
        <w:tc>
          <w:tcPr>
            <w:tcW w:w="5103" w:type="dxa"/>
            <w:shd w:val="clear" w:color="auto" w:fill="FFFFFF"/>
          </w:tcPr>
          <w:p w14:paraId="1E039F22" w14:textId="0B097892"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lang w:val="en-US"/>
              </w:rPr>
            </w:pPr>
            <w:r w:rsidRPr="007F2A6A">
              <w:rPr>
                <w:rFonts w:ascii="Times New Roman" w:eastAsia="Calibri" w:hAnsi="Times New Roman" w:cs="Times New Roman"/>
                <w:bCs/>
                <w:iCs/>
                <w:noProof/>
                <w:sz w:val="24"/>
                <w:szCs w:val="24"/>
                <w:lang w:eastAsia="zh-CN"/>
              </w:rPr>
              <w:t>Elektroninės sirenos garso projektorių kiekis ir jų išdėstymas turi užtikrinti ne mažesnį kaip 115 dB garso slėgį ne mažesniu nei 30 m atstumu irne mažesniu nei 360 laipsnių spinduliu</w:t>
            </w:r>
            <w:r w:rsidR="00477FBC">
              <w:rPr>
                <w:rFonts w:ascii="Times New Roman" w:eastAsia="Calibri" w:hAnsi="Times New Roman" w:cs="Times New Roman"/>
                <w:bCs/>
                <w:iCs/>
                <w:noProof/>
                <w:sz w:val="24"/>
                <w:szCs w:val="24"/>
                <w:lang w:eastAsia="zh-CN"/>
              </w:rPr>
              <w:t>.</w:t>
            </w:r>
          </w:p>
        </w:tc>
        <w:tc>
          <w:tcPr>
            <w:tcW w:w="1843" w:type="dxa"/>
            <w:shd w:val="clear" w:color="auto" w:fill="FFFFFF"/>
          </w:tcPr>
          <w:p w14:paraId="089509AA" w14:textId="680603AD"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039DD88E" w14:textId="49C7F12B"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41CC9D7A" w14:textId="598965A6" w:rsidTr="00F34596">
        <w:tc>
          <w:tcPr>
            <w:tcW w:w="596" w:type="dxa"/>
            <w:shd w:val="clear" w:color="auto" w:fill="FFFFFF"/>
            <w:vAlign w:val="center"/>
          </w:tcPr>
          <w:p w14:paraId="76FF7EA5" w14:textId="167BD8FD"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4.</w:t>
            </w:r>
          </w:p>
        </w:tc>
        <w:tc>
          <w:tcPr>
            <w:tcW w:w="5103" w:type="dxa"/>
            <w:shd w:val="clear" w:color="auto" w:fill="FFFFFF"/>
          </w:tcPr>
          <w:p w14:paraId="284017A3"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Garso projektorių kiekis – ne mažiau kaip 8 vnt.</w:t>
            </w:r>
          </w:p>
          <w:p w14:paraId="3DD784C2"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Galingumas RMS – ne mažiau kaip 150W.</w:t>
            </w:r>
          </w:p>
          <w:p w14:paraId="100CD754"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Korpusas – iš aliuminio ar lygiavertės medžiagos.</w:t>
            </w:r>
          </w:p>
          <w:p w14:paraId="31BD2F4E" w14:textId="57AD649E"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bCs/>
                <w:iCs/>
                <w:sz w:val="24"/>
                <w:szCs w:val="24"/>
                <w:lang w:eastAsia="zh-CN"/>
              </w:rPr>
              <w:t>Apsaugos laipsnis – ne mažesnis kaip IP65.</w:t>
            </w:r>
          </w:p>
        </w:tc>
        <w:tc>
          <w:tcPr>
            <w:tcW w:w="1843" w:type="dxa"/>
            <w:shd w:val="clear" w:color="auto" w:fill="FFFFFF"/>
          </w:tcPr>
          <w:p w14:paraId="205941CE" w14:textId="31F9D698"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070D8122" w14:textId="58AA4CD9"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bCs/>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71BE6770" w14:textId="2C1FB830" w:rsidTr="00F34596">
        <w:tc>
          <w:tcPr>
            <w:tcW w:w="596" w:type="dxa"/>
            <w:shd w:val="clear" w:color="auto" w:fill="FFFFFF"/>
            <w:vAlign w:val="center"/>
          </w:tcPr>
          <w:p w14:paraId="61C21880" w14:textId="1853138D"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5.</w:t>
            </w:r>
          </w:p>
        </w:tc>
        <w:tc>
          <w:tcPr>
            <w:tcW w:w="5103" w:type="dxa"/>
            <w:shd w:val="clear" w:color="auto" w:fill="FFFFFF"/>
          </w:tcPr>
          <w:p w14:paraId="4621BF38"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Stiprinimo stoties spinta – ne mažiau kaip 1 vnt.</w:t>
            </w:r>
          </w:p>
          <w:p w14:paraId="17B1ADA0"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Stiprinimo stoties spintos korpuso apsaugos klasė ne mažesnė kaip IP44.</w:t>
            </w:r>
          </w:p>
          <w:p w14:paraId="6D730CC9" w14:textId="165E8448"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bCs/>
                <w:iCs/>
                <w:sz w:val="24"/>
                <w:szCs w:val="24"/>
                <w:lang w:eastAsia="zh-CN"/>
              </w:rPr>
              <w:t>Spinta su užraktu.</w:t>
            </w:r>
          </w:p>
        </w:tc>
        <w:tc>
          <w:tcPr>
            <w:tcW w:w="1843" w:type="dxa"/>
            <w:shd w:val="clear" w:color="auto" w:fill="FFFFFF"/>
          </w:tcPr>
          <w:p w14:paraId="3D8FABE1" w14:textId="430577A0"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57E9E42D" w14:textId="43CB1B2D"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554C86D0" w14:textId="42E36AEA" w:rsidTr="00F34596">
        <w:tc>
          <w:tcPr>
            <w:tcW w:w="596" w:type="dxa"/>
            <w:shd w:val="clear" w:color="auto" w:fill="FFFFFF"/>
            <w:vAlign w:val="center"/>
          </w:tcPr>
          <w:p w14:paraId="30932D99" w14:textId="61DE7652"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6.</w:t>
            </w:r>
          </w:p>
        </w:tc>
        <w:tc>
          <w:tcPr>
            <w:tcW w:w="5103" w:type="dxa"/>
            <w:shd w:val="clear" w:color="auto" w:fill="FFFFFF"/>
          </w:tcPr>
          <w:p w14:paraId="2E6E13FD"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Valdymo įrenginys – 1 vnt.</w:t>
            </w:r>
          </w:p>
          <w:p w14:paraId="50018F7A"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Perduodamų tekstinių pranešimų kiekis – ne mažiau kaip 10 vnt.;</w:t>
            </w:r>
          </w:p>
          <w:p w14:paraId="66EA087F"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Komplektuojamas su mikrofonu;</w:t>
            </w:r>
          </w:p>
          <w:p w14:paraId="3B54CD6C"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Įrenginys turi turėti gaunamų duomenų ir komandų retransliavimo funkciją („įsimint ir perduok“);</w:t>
            </w:r>
          </w:p>
          <w:p w14:paraId="3F59878B"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Valdymo įrenginio vartotojo indentifikavimas – apsaugos rakto</w:t>
            </w:r>
            <w:r w:rsidRPr="007F2A6A">
              <w:rPr>
                <w:rFonts w:ascii="Times New Roman" w:eastAsia="Calibri" w:hAnsi="Times New Roman" w:cs="Times New Roman"/>
                <w:sz w:val="24"/>
                <w:szCs w:val="24"/>
                <w:lang w:eastAsia="zh-CN"/>
              </w:rPr>
              <w:t xml:space="preserve"> arba PIN kodo įvedimo</w:t>
            </w:r>
            <w:r w:rsidRPr="007F2A6A">
              <w:rPr>
                <w:rFonts w:ascii="Times New Roman" w:eastAsia="Calibri" w:hAnsi="Times New Roman" w:cs="Times New Roman"/>
                <w:bCs/>
                <w:iCs/>
                <w:sz w:val="24"/>
                <w:szCs w:val="24"/>
                <w:lang w:eastAsia="zh-CN"/>
              </w:rPr>
              <w:t xml:space="preserve"> pagalba;</w:t>
            </w:r>
          </w:p>
          <w:p w14:paraId="68B1BB22" w14:textId="7E46A69D"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Elektroninė sirena turi būti valdoma nuotoliniu radijo ryšio būdu iš</w:t>
            </w:r>
            <w:r w:rsidR="00477FBC">
              <w:rPr>
                <w:rFonts w:ascii="Times New Roman" w:eastAsia="Calibri" w:hAnsi="Times New Roman" w:cs="Times New Roman"/>
                <w:bCs/>
                <w:iCs/>
                <w:sz w:val="24"/>
                <w:szCs w:val="24"/>
                <w:lang w:eastAsia="zh-CN"/>
              </w:rPr>
              <w:t xml:space="preserve"> </w:t>
            </w:r>
            <w:r w:rsidRPr="007F2A6A">
              <w:rPr>
                <w:rFonts w:ascii="Times New Roman" w:eastAsia="Calibri" w:hAnsi="Times New Roman" w:cs="Times New Roman"/>
                <w:bCs/>
                <w:iCs/>
                <w:sz w:val="24"/>
                <w:szCs w:val="24"/>
                <w:lang w:eastAsia="zh-CN"/>
              </w:rPr>
              <w:t>RPP-6-PC pulto ir iš elektroninės sirenos sumontavimo vietos įjungiant užprogramuotus tekstus ir tonus, bei turėti galimybę tiesioginio teksto perdavimui per vietinį mikrofoną iš RPP-6-PC pulto</w:t>
            </w:r>
            <w:r w:rsidRPr="007F2A6A">
              <w:rPr>
                <w:rFonts w:ascii="Times New Roman" w:eastAsia="Calibri" w:hAnsi="Times New Roman" w:cs="Times New Roman"/>
                <w:bCs/>
                <w:iCs/>
                <w:color w:val="FF0000"/>
                <w:sz w:val="24"/>
                <w:szCs w:val="24"/>
                <w:lang w:eastAsia="zh-CN"/>
              </w:rPr>
              <w:t xml:space="preserve"> </w:t>
            </w:r>
            <w:r w:rsidRPr="007F2A6A">
              <w:rPr>
                <w:rFonts w:ascii="Times New Roman" w:eastAsia="Calibri" w:hAnsi="Times New Roman" w:cs="Times New Roman"/>
                <w:bCs/>
                <w:iCs/>
                <w:sz w:val="24"/>
                <w:szCs w:val="24"/>
                <w:lang w:eastAsia="zh-CN"/>
              </w:rPr>
              <w:t>ir iš akustinės sirenos sumontavimo vietos;</w:t>
            </w:r>
          </w:p>
          <w:p w14:paraId="084B8C28" w14:textId="5EC4A912"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bCs/>
                <w:iCs/>
                <w:sz w:val="24"/>
                <w:szCs w:val="24"/>
                <w:lang w:eastAsia="zh-CN"/>
              </w:rPr>
              <w:lastRenderedPageBreak/>
              <w:t>Elektroninė sirena turi turėti įrašo patikrinimo funkciją per vietinį garsiakalbį, atjungus pagrindinius garsiakalbius</w:t>
            </w:r>
            <w:r w:rsidR="00534E74">
              <w:rPr>
                <w:rFonts w:ascii="Times New Roman" w:eastAsia="Calibri" w:hAnsi="Times New Roman" w:cs="Times New Roman"/>
                <w:bCs/>
                <w:iCs/>
                <w:sz w:val="24"/>
                <w:szCs w:val="24"/>
                <w:lang w:eastAsia="zh-CN"/>
              </w:rPr>
              <w:t>.</w:t>
            </w:r>
          </w:p>
        </w:tc>
        <w:tc>
          <w:tcPr>
            <w:tcW w:w="1843" w:type="dxa"/>
            <w:shd w:val="clear" w:color="auto" w:fill="FFFFFF"/>
          </w:tcPr>
          <w:p w14:paraId="5FAB9A6E" w14:textId="0AF77CC7"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lastRenderedPageBreak/>
              <w:t>Įrašo tiekėjas</w:t>
            </w:r>
          </w:p>
        </w:tc>
        <w:tc>
          <w:tcPr>
            <w:tcW w:w="2126" w:type="dxa"/>
            <w:shd w:val="clear" w:color="auto" w:fill="FFFFFF"/>
          </w:tcPr>
          <w:p w14:paraId="2989614F" w14:textId="537A8F25"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0AF5628E" w14:textId="77777777" w:rsidTr="00F34596">
        <w:tc>
          <w:tcPr>
            <w:tcW w:w="596" w:type="dxa"/>
            <w:shd w:val="clear" w:color="auto" w:fill="FFFFFF"/>
            <w:vAlign w:val="center"/>
          </w:tcPr>
          <w:p w14:paraId="3C8C3E73" w14:textId="1FD268C4"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7.</w:t>
            </w:r>
          </w:p>
        </w:tc>
        <w:tc>
          <w:tcPr>
            <w:tcW w:w="5103" w:type="dxa"/>
            <w:shd w:val="clear" w:color="auto" w:fill="FFFFFF"/>
          </w:tcPr>
          <w:p w14:paraId="6609F760" w14:textId="77777777" w:rsidR="001052F0" w:rsidRPr="007F2A6A" w:rsidRDefault="001052F0" w:rsidP="001052F0">
            <w:pPr>
              <w:autoSpaceDE w:val="0"/>
              <w:autoSpaceDN w:val="0"/>
              <w:adjustRightInd w:val="0"/>
              <w:spacing w:after="0" w:line="240" w:lineRule="auto"/>
              <w:ind w:right="-1"/>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Radijo ryšio įrenginys – 1 vnt.;</w:t>
            </w:r>
          </w:p>
          <w:p w14:paraId="2764055A" w14:textId="77777777" w:rsidR="001052F0" w:rsidRPr="007F2A6A" w:rsidRDefault="001052F0" w:rsidP="001052F0">
            <w:pPr>
              <w:autoSpaceDE w:val="0"/>
              <w:autoSpaceDN w:val="0"/>
              <w:adjustRightInd w:val="0"/>
              <w:spacing w:after="0" w:line="240" w:lineRule="auto"/>
              <w:ind w:right="-1"/>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Galingumas ne mažesnis kaip 4W;</w:t>
            </w:r>
          </w:p>
          <w:p w14:paraId="6B44A654" w14:textId="39970922"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sz w:val="24"/>
                <w:szCs w:val="24"/>
                <w:lang w:eastAsia="zh-CN"/>
              </w:rPr>
              <w:t xml:space="preserve">135-174 MHz </w:t>
            </w:r>
            <w:r w:rsidRPr="007F2A6A">
              <w:rPr>
                <w:rFonts w:ascii="Times New Roman" w:eastAsia="Calibri" w:hAnsi="Times New Roman" w:cs="Times New Roman"/>
                <w:bCs/>
                <w:iCs/>
                <w:sz w:val="24"/>
                <w:szCs w:val="24"/>
                <w:lang w:eastAsia="zh-CN"/>
              </w:rPr>
              <w:t>dažnio diapazonas</w:t>
            </w:r>
            <w:r w:rsidR="00534E74">
              <w:rPr>
                <w:rFonts w:ascii="Times New Roman" w:eastAsia="Calibri" w:hAnsi="Times New Roman" w:cs="Times New Roman"/>
                <w:bCs/>
                <w:iCs/>
                <w:sz w:val="24"/>
                <w:szCs w:val="24"/>
                <w:lang w:eastAsia="zh-CN"/>
              </w:rPr>
              <w:t>.</w:t>
            </w:r>
          </w:p>
        </w:tc>
        <w:tc>
          <w:tcPr>
            <w:tcW w:w="1843" w:type="dxa"/>
            <w:shd w:val="clear" w:color="auto" w:fill="FFFFFF"/>
          </w:tcPr>
          <w:p w14:paraId="43ADDB94" w14:textId="5BCC6EA8"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7FCD885D" w14:textId="4CBE0F14"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237DD590" w14:textId="77777777" w:rsidTr="00F34596">
        <w:tc>
          <w:tcPr>
            <w:tcW w:w="596" w:type="dxa"/>
            <w:shd w:val="clear" w:color="auto" w:fill="FFFFFF"/>
            <w:vAlign w:val="center"/>
          </w:tcPr>
          <w:p w14:paraId="2CC67409" w14:textId="32554942"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8.</w:t>
            </w:r>
          </w:p>
        </w:tc>
        <w:tc>
          <w:tcPr>
            <w:tcW w:w="5103" w:type="dxa"/>
            <w:shd w:val="clear" w:color="auto" w:fill="FFFFFF"/>
          </w:tcPr>
          <w:p w14:paraId="0CE83E66"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Radijo antena – 1 vnt.;</w:t>
            </w:r>
          </w:p>
          <w:p w14:paraId="44AE853A" w14:textId="77777777" w:rsidR="001052F0" w:rsidRPr="007F2A6A" w:rsidRDefault="001052F0" w:rsidP="001052F0">
            <w:pPr>
              <w:autoSpaceDE w:val="0"/>
              <w:autoSpaceDN w:val="0"/>
              <w:adjustRightInd w:val="0"/>
              <w:spacing w:after="0" w:line="240" w:lineRule="auto"/>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 xml:space="preserve">Stiprinimas ne mažesnis kaip 3 </w:t>
            </w:r>
            <w:proofErr w:type="spellStart"/>
            <w:r w:rsidRPr="007F2A6A">
              <w:rPr>
                <w:rFonts w:ascii="Times New Roman" w:eastAsia="Calibri" w:hAnsi="Times New Roman" w:cs="Times New Roman"/>
                <w:bCs/>
                <w:iCs/>
                <w:sz w:val="24"/>
                <w:szCs w:val="24"/>
                <w:lang w:eastAsia="zh-CN"/>
              </w:rPr>
              <w:t>dB</w:t>
            </w:r>
            <w:proofErr w:type="spellEnd"/>
            <w:r w:rsidRPr="007F2A6A">
              <w:rPr>
                <w:rFonts w:ascii="Times New Roman" w:eastAsia="Calibri" w:hAnsi="Times New Roman" w:cs="Times New Roman"/>
                <w:bCs/>
                <w:iCs/>
                <w:sz w:val="24"/>
                <w:szCs w:val="24"/>
                <w:lang w:eastAsia="zh-CN"/>
              </w:rPr>
              <w:t>;</w:t>
            </w:r>
          </w:p>
          <w:p w14:paraId="545E41D4" w14:textId="72461EE9"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sz w:val="24"/>
                <w:szCs w:val="24"/>
                <w:lang w:eastAsia="zh-CN"/>
              </w:rPr>
              <w:t xml:space="preserve">135-174 MHz </w:t>
            </w:r>
            <w:r w:rsidRPr="007F2A6A">
              <w:rPr>
                <w:rFonts w:ascii="Times New Roman" w:eastAsia="Calibri" w:hAnsi="Times New Roman" w:cs="Times New Roman"/>
                <w:bCs/>
                <w:iCs/>
                <w:sz w:val="24"/>
                <w:szCs w:val="24"/>
                <w:lang w:eastAsia="zh-CN"/>
              </w:rPr>
              <w:t>dažnio diapazonas</w:t>
            </w:r>
            <w:r w:rsidR="00534E74">
              <w:rPr>
                <w:rFonts w:ascii="Times New Roman" w:eastAsia="Calibri" w:hAnsi="Times New Roman" w:cs="Times New Roman"/>
                <w:bCs/>
                <w:iCs/>
                <w:sz w:val="24"/>
                <w:szCs w:val="24"/>
                <w:lang w:eastAsia="zh-CN"/>
              </w:rPr>
              <w:t>.</w:t>
            </w:r>
          </w:p>
        </w:tc>
        <w:tc>
          <w:tcPr>
            <w:tcW w:w="1843" w:type="dxa"/>
            <w:shd w:val="clear" w:color="auto" w:fill="FFFFFF"/>
          </w:tcPr>
          <w:p w14:paraId="3F104393" w14:textId="269655B9"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6DFD24E8" w14:textId="70634FA1"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1BE8E07F" w14:textId="77777777" w:rsidTr="00F34596">
        <w:tc>
          <w:tcPr>
            <w:tcW w:w="596" w:type="dxa"/>
            <w:shd w:val="clear" w:color="auto" w:fill="FFFFFF"/>
            <w:vAlign w:val="center"/>
          </w:tcPr>
          <w:p w14:paraId="780AB9B4" w14:textId="2CF2C0E3"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9.</w:t>
            </w:r>
          </w:p>
        </w:tc>
        <w:tc>
          <w:tcPr>
            <w:tcW w:w="5103" w:type="dxa"/>
            <w:shd w:val="clear" w:color="auto" w:fill="FFFFFF"/>
          </w:tcPr>
          <w:p w14:paraId="4E83272D" w14:textId="071CCE61"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bCs/>
                <w:iCs/>
                <w:sz w:val="24"/>
                <w:szCs w:val="24"/>
                <w:lang w:eastAsia="zh-CN"/>
              </w:rPr>
              <w:t xml:space="preserve">Elektroninės sirenos elektros maitinimas iš 230V, 50 Hz tinklo su apsauga nuo </w:t>
            </w:r>
            <w:r w:rsidRPr="007F2A6A">
              <w:rPr>
                <w:rFonts w:ascii="Times New Roman" w:eastAsia="Calibri" w:hAnsi="Times New Roman" w:cs="Times New Roman"/>
                <w:bCs/>
                <w:iCs/>
                <w:noProof/>
                <w:sz w:val="24"/>
                <w:szCs w:val="24"/>
                <w:lang w:eastAsia="zh-CN"/>
              </w:rPr>
              <w:t>viršįtampių</w:t>
            </w:r>
            <w:r w:rsidR="00534E74">
              <w:rPr>
                <w:rFonts w:ascii="Times New Roman" w:eastAsia="Calibri" w:hAnsi="Times New Roman" w:cs="Times New Roman"/>
                <w:bCs/>
                <w:iCs/>
                <w:noProof/>
                <w:sz w:val="24"/>
                <w:szCs w:val="24"/>
                <w:lang w:eastAsia="zh-CN"/>
              </w:rPr>
              <w:t>.</w:t>
            </w:r>
          </w:p>
        </w:tc>
        <w:tc>
          <w:tcPr>
            <w:tcW w:w="1843" w:type="dxa"/>
            <w:shd w:val="clear" w:color="auto" w:fill="FFFFFF"/>
          </w:tcPr>
          <w:p w14:paraId="1882BBB2" w14:textId="2DCB9D4B"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6A67670A" w14:textId="775E034F"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516F6885" w14:textId="77777777" w:rsidTr="00F34596">
        <w:tc>
          <w:tcPr>
            <w:tcW w:w="596" w:type="dxa"/>
            <w:shd w:val="clear" w:color="auto" w:fill="FFFFFF"/>
            <w:vAlign w:val="center"/>
          </w:tcPr>
          <w:p w14:paraId="1C0D26E9" w14:textId="6CB1EF53"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10.</w:t>
            </w:r>
          </w:p>
        </w:tc>
        <w:tc>
          <w:tcPr>
            <w:tcW w:w="5103" w:type="dxa"/>
            <w:shd w:val="clear" w:color="auto" w:fill="FFFFFF"/>
          </w:tcPr>
          <w:p w14:paraId="01372649" w14:textId="77777777" w:rsidR="001052F0" w:rsidRPr="007F2A6A" w:rsidRDefault="001052F0" w:rsidP="001052F0">
            <w:pPr>
              <w:autoSpaceDE w:val="0"/>
              <w:autoSpaceDN w:val="0"/>
              <w:adjustRightInd w:val="0"/>
              <w:spacing w:after="0" w:line="240" w:lineRule="auto"/>
              <w:ind w:right="114"/>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Elektroninės sirenos maitinimas turi turėti rezervinį maitinimo šaltinį iš dviejų ne mažiau 12V akumuliatorinių baterijų.</w:t>
            </w:r>
          </w:p>
          <w:p w14:paraId="3BC47DFC" w14:textId="77777777" w:rsidR="001052F0" w:rsidRPr="007F2A6A" w:rsidRDefault="001052F0" w:rsidP="001052F0">
            <w:pPr>
              <w:autoSpaceDE w:val="0"/>
              <w:autoSpaceDN w:val="0"/>
              <w:adjustRightInd w:val="0"/>
              <w:spacing w:after="0" w:line="240" w:lineRule="auto"/>
              <w:ind w:right="114"/>
              <w:jc w:val="both"/>
              <w:rPr>
                <w:rFonts w:ascii="Times New Roman" w:eastAsia="Calibri" w:hAnsi="Times New Roman" w:cs="Times New Roman"/>
                <w:bCs/>
                <w:iCs/>
                <w:sz w:val="24"/>
                <w:szCs w:val="24"/>
                <w:lang w:eastAsia="zh-CN"/>
              </w:rPr>
            </w:pPr>
            <w:r w:rsidRPr="007F2A6A">
              <w:rPr>
                <w:rFonts w:ascii="Times New Roman" w:eastAsia="Calibri" w:hAnsi="Times New Roman" w:cs="Times New Roman"/>
                <w:bCs/>
                <w:iCs/>
                <w:sz w:val="24"/>
                <w:szCs w:val="24"/>
                <w:lang w:eastAsia="zh-CN"/>
              </w:rPr>
              <w:t>Rezervinis maitinimo šaltinis po 2 parų darbo budėjimo režime ir esant 0˚C oro temperatūrai turi užtikrinti ne mažesnį kaip 15 minučių nepertraukiamą akustinės sirenos darbą visu galingumu;</w:t>
            </w:r>
          </w:p>
          <w:p w14:paraId="3F9A6F31" w14:textId="7C22009D"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bCs/>
                <w:iCs/>
                <w:sz w:val="24"/>
                <w:szCs w:val="24"/>
                <w:lang w:eastAsia="zh-CN"/>
              </w:rPr>
              <w:t xml:space="preserve">Akumuliatorių galingumas – ne mažiau kaip 50 </w:t>
            </w:r>
            <w:r w:rsidRPr="007F2A6A">
              <w:rPr>
                <w:rFonts w:ascii="Times New Roman" w:eastAsia="Calibri" w:hAnsi="Times New Roman" w:cs="Times New Roman"/>
                <w:bCs/>
                <w:iCs/>
                <w:noProof/>
                <w:sz w:val="24"/>
                <w:szCs w:val="24"/>
                <w:lang w:eastAsia="zh-CN"/>
              </w:rPr>
              <w:t>Ah.</w:t>
            </w:r>
          </w:p>
        </w:tc>
        <w:tc>
          <w:tcPr>
            <w:tcW w:w="1843" w:type="dxa"/>
            <w:shd w:val="clear" w:color="auto" w:fill="FFFFFF"/>
          </w:tcPr>
          <w:p w14:paraId="22A88DA2" w14:textId="3F7E8B0F"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374E49BB" w14:textId="74A99A62"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1D99D70C" w14:textId="77777777" w:rsidTr="00F34596">
        <w:tc>
          <w:tcPr>
            <w:tcW w:w="596" w:type="dxa"/>
            <w:shd w:val="clear" w:color="auto" w:fill="FFFFFF"/>
            <w:vAlign w:val="center"/>
          </w:tcPr>
          <w:p w14:paraId="216DE958" w14:textId="29949CEF"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11.</w:t>
            </w:r>
          </w:p>
        </w:tc>
        <w:tc>
          <w:tcPr>
            <w:tcW w:w="5103" w:type="dxa"/>
            <w:shd w:val="clear" w:color="auto" w:fill="FFFFFF"/>
          </w:tcPr>
          <w:p w14:paraId="109D88E6" w14:textId="77260AEB"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sz w:val="24"/>
                <w:szCs w:val="24"/>
                <w:lang w:eastAsia="zh-CN"/>
              </w:rPr>
              <w:t xml:space="preserve">Sugedus ar išsikrovus </w:t>
            </w:r>
            <w:r w:rsidRPr="007F2A6A">
              <w:rPr>
                <w:rFonts w:ascii="Times New Roman" w:eastAsia="Calibri" w:hAnsi="Times New Roman" w:cs="Times New Roman"/>
                <w:bCs/>
                <w:iCs/>
                <w:sz w:val="24"/>
                <w:szCs w:val="24"/>
                <w:lang w:eastAsia="zh-CN"/>
              </w:rPr>
              <w:t xml:space="preserve">elektroninės sirenos </w:t>
            </w:r>
            <w:r w:rsidRPr="007F2A6A">
              <w:rPr>
                <w:rFonts w:ascii="Times New Roman" w:eastAsia="Calibri" w:hAnsi="Times New Roman" w:cs="Times New Roman"/>
                <w:sz w:val="24"/>
                <w:szCs w:val="24"/>
                <w:lang w:eastAsia="zh-CN"/>
              </w:rPr>
              <w:t>akumuliatoriams, sirena turi dirbti 100 proc. pajėgumu iš elektros tinklo</w:t>
            </w:r>
            <w:r w:rsidR="00534E74">
              <w:rPr>
                <w:rFonts w:ascii="Times New Roman" w:eastAsia="Calibri" w:hAnsi="Times New Roman" w:cs="Times New Roman"/>
                <w:sz w:val="24"/>
                <w:szCs w:val="24"/>
                <w:lang w:eastAsia="zh-CN"/>
              </w:rPr>
              <w:t>.</w:t>
            </w:r>
          </w:p>
        </w:tc>
        <w:tc>
          <w:tcPr>
            <w:tcW w:w="1843" w:type="dxa"/>
            <w:shd w:val="clear" w:color="auto" w:fill="FFFFFF"/>
          </w:tcPr>
          <w:p w14:paraId="06998E50" w14:textId="75D38A76"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4BF553BA" w14:textId="4F73CB39"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5142B301" w14:textId="77777777" w:rsidTr="00F34596">
        <w:tc>
          <w:tcPr>
            <w:tcW w:w="596" w:type="dxa"/>
            <w:shd w:val="clear" w:color="auto" w:fill="FFFFFF"/>
            <w:vAlign w:val="center"/>
          </w:tcPr>
          <w:p w14:paraId="28483B60" w14:textId="77777777" w:rsidR="001052F0" w:rsidRPr="007F2A6A" w:rsidRDefault="001052F0" w:rsidP="001052F0">
            <w:pPr>
              <w:spacing w:after="0" w:line="240" w:lineRule="auto"/>
              <w:jc w:val="center"/>
              <w:rPr>
                <w:rFonts w:ascii="Times New Roman" w:eastAsia="SimSun" w:hAnsi="Times New Roman" w:cs="Times New Roman"/>
                <w:b/>
                <w:sz w:val="24"/>
                <w:szCs w:val="24"/>
                <w:lang w:eastAsia="fi-FI"/>
              </w:rPr>
            </w:pPr>
            <w:r w:rsidRPr="007F2A6A">
              <w:rPr>
                <w:rFonts w:ascii="Times New Roman" w:eastAsia="SimSun" w:hAnsi="Times New Roman" w:cs="Times New Roman"/>
                <w:b/>
                <w:sz w:val="24"/>
                <w:szCs w:val="24"/>
                <w:lang w:eastAsia="fi-FI"/>
              </w:rPr>
              <w:t>12.</w:t>
            </w:r>
          </w:p>
          <w:p w14:paraId="1E2CAAFD" w14:textId="77777777"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p>
        </w:tc>
        <w:tc>
          <w:tcPr>
            <w:tcW w:w="5103" w:type="dxa"/>
            <w:shd w:val="clear" w:color="auto" w:fill="FFFFFF"/>
          </w:tcPr>
          <w:p w14:paraId="32A86C20" w14:textId="097DD59B"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bCs/>
                <w:iCs/>
                <w:sz w:val="24"/>
                <w:szCs w:val="24"/>
                <w:lang w:eastAsia="zh-CN"/>
              </w:rPr>
              <w:t>Elektroninės sirenos eksploatacinė įrangos temperatūra lauko sąlygomis turi būti ne prastesnė kaip nuo -30° C iki +60° C</w:t>
            </w:r>
            <w:r w:rsidR="00534E74">
              <w:rPr>
                <w:rFonts w:ascii="Times New Roman" w:eastAsia="Calibri" w:hAnsi="Times New Roman" w:cs="Times New Roman"/>
                <w:bCs/>
                <w:iCs/>
                <w:sz w:val="24"/>
                <w:szCs w:val="24"/>
                <w:lang w:eastAsia="zh-CN"/>
              </w:rPr>
              <w:t>.</w:t>
            </w:r>
          </w:p>
        </w:tc>
        <w:tc>
          <w:tcPr>
            <w:tcW w:w="1843" w:type="dxa"/>
            <w:shd w:val="clear" w:color="auto" w:fill="FFFFFF"/>
          </w:tcPr>
          <w:p w14:paraId="0248D4A8" w14:textId="75A25B06"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3F12DA04" w14:textId="708AEDE3"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33843D29" w14:textId="77777777" w:rsidTr="00F34596">
        <w:tc>
          <w:tcPr>
            <w:tcW w:w="596" w:type="dxa"/>
            <w:shd w:val="clear" w:color="auto" w:fill="FFFFFF"/>
            <w:vAlign w:val="center"/>
          </w:tcPr>
          <w:p w14:paraId="0D327631" w14:textId="1CD50F49"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13.</w:t>
            </w:r>
          </w:p>
        </w:tc>
        <w:tc>
          <w:tcPr>
            <w:tcW w:w="5103" w:type="dxa"/>
            <w:shd w:val="clear" w:color="auto" w:fill="FFFFFF"/>
          </w:tcPr>
          <w:p w14:paraId="63ECF351" w14:textId="34B813B3"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color w:val="000000"/>
                <w:sz w:val="24"/>
                <w:szCs w:val="24"/>
                <w:lang w:eastAsia="lt-LT"/>
              </w:rPr>
              <w:t>Elektroninė perspėjimo sirena turi atitikti ROHS arba lygiavertį standartą.</w:t>
            </w:r>
          </w:p>
        </w:tc>
        <w:tc>
          <w:tcPr>
            <w:tcW w:w="1843" w:type="dxa"/>
            <w:shd w:val="clear" w:color="auto" w:fill="FFFFFF"/>
          </w:tcPr>
          <w:p w14:paraId="143F4923" w14:textId="14D88C00"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5AE58DF8" w14:textId="527FAAE6"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tr w:rsidR="001052F0" w:rsidRPr="00EB71AB" w14:paraId="3113331D" w14:textId="77777777" w:rsidTr="00F34596">
        <w:tc>
          <w:tcPr>
            <w:tcW w:w="596" w:type="dxa"/>
            <w:shd w:val="clear" w:color="auto" w:fill="FFFFFF"/>
            <w:vAlign w:val="center"/>
          </w:tcPr>
          <w:p w14:paraId="303B21B1" w14:textId="06CC1DAA"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SimSun" w:hAnsi="Times New Roman" w:cs="Times New Roman"/>
                <w:b/>
                <w:sz w:val="24"/>
                <w:szCs w:val="24"/>
                <w:lang w:eastAsia="fi-FI"/>
              </w:rPr>
              <w:t>14.</w:t>
            </w:r>
          </w:p>
        </w:tc>
        <w:tc>
          <w:tcPr>
            <w:tcW w:w="5103" w:type="dxa"/>
            <w:shd w:val="clear" w:color="auto" w:fill="FFFFFF"/>
          </w:tcPr>
          <w:p w14:paraId="67885951" w14:textId="3B785514" w:rsidR="001052F0" w:rsidRPr="00EB71AB"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sz w:val="24"/>
                <w:szCs w:val="24"/>
                <w:bdr w:val="nil"/>
              </w:rPr>
            </w:pPr>
            <w:r w:rsidRPr="007F2A6A">
              <w:rPr>
                <w:rFonts w:ascii="Times New Roman" w:eastAsia="Calibri" w:hAnsi="Times New Roman" w:cs="Times New Roman"/>
                <w:sz w:val="24"/>
                <w:szCs w:val="24"/>
                <w:lang w:eastAsia="zh-CN"/>
              </w:rPr>
              <w:t>Elektroninei sirenai suteikiama ne mažesnė nei 24 mėn. garantija</w:t>
            </w:r>
            <w:r w:rsidR="00534E74">
              <w:rPr>
                <w:rFonts w:ascii="Times New Roman" w:eastAsia="Calibri" w:hAnsi="Times New Roman" w:cs="Times New Roman"/>
                <w:sz w:val="24"/>
                <w:szCs w:val="24"/>
                <w:lang w:eastAsia="zh-CN"/>
              </w:rPr>
              <w:t>.</w:t>
            </w:r>
          </w:p>
        </w:tc>
        <w:tc>
          <w:tcPr>
            <w:tcW w:w="1843" w:type="dxa"/>
            <w:shd w:val="clear" w:color="auto" w:fill="FFFFFF"/>
          </w:tcPr>
          <w:p w14:paraId="74D76658" w14:textId="4B6B0332"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c>
          <w:tcPr>
            <w:tcW w:w="2126" w:type="dxa"/>
            <w:shd w:val="clear" w:color="auto" w:fill="FFFFFF"/>
          </w:tcPr>
          <w:p w14:paraId="067E29B8" w14:textId="6366705A" w:rsidR="001052F0" w:rsidRDefault="001052F0" w:rsidP="001052F0">
            <w:pPr>
              <w:pBdr>
                <w:top w:val="nil"/>
                <w:left w:val="nil"/>
                <w:bottom w:val="nil"/>
                <w:right w:val="nil"/>
                <w:between w:val="nil"/>
                <w:bar w:val="nil"/>
              </w:pBdr>
              <w:spacing w:after="0" w:line="276" w:lineRule="auto"/>
              <w:jc w:val="both"/>
              <w:rPr>
                <w:rFonts w:ascii="Times New Roman" w:eastAsia="Arial Unicode MS" w:hAnsi="Times New Roman" w:cs="Times New Roman"/>
                <w:b/>
                <w:sz w:val="24"/>
                <w:szCs w:val="24"/>
                <w:bdr w:val="nil"/>
              </w:rPr>
            </w:pPr>
            <w:r w:rsidRPr="007F2A6A">
              <w:rPr>
                <w:rFonts w:ascii="Times New Roman" w:eastAsia="Times New Roman" w:hAnsi="Times New Roman" w:cs="Times New Roman"/>
                <w:bCs/>
                <w:i/>
                <w:iCs/>
                <w:color w:val="FF0000"/>
                <w:sz w:val="24"/>
                <w:szCs w:val="24"/>
                <w:lang w:eastAsia="en-GB"/>
              </w:rPr>
              <w:t>Įrašo tiekėjas</w:t>
            </w:r>
          </w:p>
        </w:tc>
      </w:tr>
      <w:bookmarkEnd w:id="0"/>
    </w:tbl>
    <w:p w14:paraId="0FA7C645" w14:textId="77777777" w:rsidR="00521692" w:rsidRDefault="00521692" w:rsidP="00521692">
      <w:pPr>
        <w:rPr>
          <w:rFonts w:ascii="Times New Roman" w:hAnsi="Times New Roman" w:cs="Times New Roman"/>
          <w:sz w:val="24"/>
          <w:szCs w:val="24"/>
          <w:lang w:val="pt-BR"/>
        </w:rPr>
      </w:pPr>
    </w:p>
    <w:p w14:paraId="47464BFC" w14:textId="19F9E12D" w:rsidR="00B41729" w:rsidRDefault="00521692" w:rsidP="00521692">
      <w:pPr>
        <w:tabs>
          <w:tab w:val="left" w:pos="1134"/>
        </w:tabs>
        <w:spacing w:after="0" w:line="240" w:lineRule="auto"/>
        <w:ind w:firstLine="709"/>
        <w:jc w:val="both"/>
        <w:rPr>
          <w:rFonts w:ascii="Times New Roman" w:eastAsia="Times New Roman" w:hAnsi="Times New Roman" w:cs="Times New Roman"/>
          <w:sz w:val="24"/>
          <w:szCs w:val="24"/>
        </w:rPr>
      </w:pPr>
      <w:r w:rsidRPr="00521692">
        <w:rPr>
          <w:rFonts w:ascii="Times New Roman" w:eastAsia="Times New Roman" w:hAnsi="Times New Roman" w:cs="Times New Roman"/>
          <w:sz w:val="24"/>
          <w:szCs w:val="24"/>
        </w:rPr>
        <w:t>Pastab</w:t>
      </w:r>
      <w:r w:rsidR="00522B81">
        <w:rPr>
          <w:rFonts w:ascii="Times New Roman" w:eastAsia="Times New Roman" w:hAnsi="Times New Roman" w:cs="Times New Roman"/>
          <w:sz w:val="24"/>
          <w:szCs w:val="24"/>
        </w:rPr>
        <w:t>os</w:t>
      </w:r>
      <w:r w:rsidRPr="00521692">
        <w:rPr>
          <w:rFonts w:ascii="Times New Roman" w:eastAsia="Calibri" w:hAnsi="Times New Roman" w:cs="Times New Roman"/>
          <w:sz w:val="24"/>
          <w:szCs w:val="24"/>
          <w:lang w:eastAsia="lt-LT"/>
        </w:rPr>
        <w:t>*</w:t>
      </w:r>
      <w:r w:rsidR="00525C14">
        <w:rPr>
          <w:rFonts w:ascii="Times New Roman" w:eastAsia="Calibri" w:hAnsi="Times New Roman" w:cs="Times New Roman"/>
          <w:sz w:val="24"/>
          <w:szCs w:val="24"/>
          <w:lang w:eastAsia="lt-LT"/>
        </w:rPr>
        <w:t>:</w:t>
      </w:r>
    </w:p>
    <w:p w14:paraId="5131F0EF" w14:textId="77777777" w:rsidR="00B41729" w:rsidRDefault="00B41729" w:rsidP="00B41729">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933F8F" w:rsidRPr="00933F8F">
        <w:rPr>
          <w:rFonts w:ascii="Times New Roman" w:eastAsia="Times New Roman" w:hAnsi="Times New Roman" w:cs="Times New Roman"/>
          <w:sz w:val="24"/>
          <w:szCs w:val="24"/>
        </w:rPr>
        <w:t>Tiekėjas negali keisti techninės specifikacijos, t. y. tiekėjas negali keisti techninės specifikacijos teksto (papildyti, trinti ir pan.), papildyti lentelės naujais laukais ar ištrinti esamus, nebent techninėje specifikacijoje aiškiai nurodyta, kad tokie pakeitimai galimi.</w:t>
      </w:r>
    </w:p>
    <w:p w14:paraId="2048BBAE" w14:textId="77777777" w:rsidR="00B41729" w:rsidRDefault="00B41729" w:rsidP="00B41729">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521692" w:rsidRPr="00521692">
        <w:rPr>
          <w:rFonts w:ascii="Times New Roman" w:eastAsia="Calibri" w:hAnsi="Times New Roman" w:cs="Times New Roman"/>
          <w:sz w:val="24"/>
          <w:szCs w:val="24"/>
          <w:lang w:eastAsia="lt-LT"/>
        </w:rPr>
        <w:t xml:space="preserve">Būtina užpildyti lentelės </w:t>
      </w:r>
      <w:r w:rsidR="00521692">
        <w:rPr>
          <w:rFonts w:ascii="Times New Roman" w:eastAsia="Calibri" w:hAnsi="Times New Roman" w:cs="Times New Roman"/>
          <w:sz w:val="24"/>
          <w:szCs w:val="24"/>
          <w:lang w:eastAsia="lt-LT"/>
        </w:rPr>
        <w:t xml:space="preserve">3, </w:t>
      </w:r>
      <w:r w:rsidR="00521692" w:rsidRPr="00521692">
        <w:rPr>
          <w:rFonts w:ascii="Times New Roman" w:eastAsia="Calibri" w:hAnsi="Times New Roman" w:cs="Times New Roman"/>
          <w:sz w:val="24"/>
          <w:szCs w:val="24"/>
          <w:lang w:eastAsia="lt-LT"/>
        </w:rPr>
        <w:t>4 stulpelį, nurodant prašomus duomenis, kur reikalaujama užpildyti ir nurodyti konkrečius siūlomų prekių gamintojus, modelį, modifikaciją (jeigu tas pats prekės modelis turi modifikacijas, kurių charakteristikos skiriasi, turi būti aiškiai detalizuota, kuris prekės modelis ir modifikacija yra siūlomas</w:t>
      </w:r>
      <w:r w:rsidR="00053538">
        <w:rPr>
          <w:rFonts w:ascii="Times New Roman" w:eastAsia="Calibri" w:hAnsi="Times New Roman" w:cs="Times New Roman"/>
          <w:sz w:val="24"/>
          <w:szCs w:val="24"/>
          <w:lang w:eastAsia="lt-LT"/>
        </w:rPr>
        <w:t xml:space="preserve">, </w:t>
      </w:r>
      <w:r w:rsidR="00053538" w:rsidRPr="00E754C7">
        <w:rPr>
          <w:rFonts w:ascii="Times New Roman" w:hAnsi="Times New Roman" w:cs="Times New Roman"/>
          <w:bCs/>
          <w:iCs/>
          <w:sz w:val="24"/>
          <w:szCs w:val="24"/>
        </w:rPr>
        <w:t>o kur techninių reikšmių įrašyti negalima – nurodo/aprašo reikalavimo atitikimą.</w:t>
      </w:r>
    </w:p>
    <w:p w14:paraId="581E4726" w14:textId="77777777" w:rsidR="00B41729" w:rsidRDefault="00B41729" w:rsidP="00B41729">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07632D" w:rsidRPr="0007632D">
        <w:rPr>
          <w:rFonts w:ascii="Times New Roman" w:eastAsia="Calibri" w:hAnsi="Times New Roman" w:cs="Times New Roman"/>
          <w:sz w:val="24"/>
          <w:szCs w:val="24"/>
          <w:lang w:eastAsia="lt-LT"/>
        </w:rPr>
        <w:t>Tiekėjas, nurodydamas siūlomos prekės atitikimą, turi nurodyti konkrečias siūlomos prekės specifikacijas, pavyzdžiui: jeigu reikalaujama, kad prekės dydis būtų ne mažesnis kaip 800x300x50 mm ir ne didesnis kaip 1000x400x100 mm, tiekėjas negali pildydamas specifikacijos lentelę atkartoti reikalavimą ir nurodyti „ne mažesnis kaip 800x300x50 mm ir ne didesnis kaip 1000x400x100 mm“, o turi nurodyti konkrečią reikšmę, pvz. „dydis 800x300x50 mm“; jeigu reikalaujama, kad kokia nors prekės dalis būtų plastikinė arba metalinė, tai tiekėjas pildydamas specifikacijos lentelę turi nurodyti konkrečią medžiagą, iš kurios pagaminta atitinkama prekės dalis, pvz. „metalinė“, ir pan.</w:t>
      </w:r>
    </w:p>
    <w:p w14:paraId="22B88590" w14:textId="69C068AC" w:rsidR="00B41729" w:rsidRDefault="00B41729" w:rsidP="00B41729">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521692" w:rsidRPr="00521692">
        <w:rPr>
          <w:rFonts w:ascii="Times New Roman" w:eastAsia="Calibri" w:hAnsi="Times New Roman" w:cs="Times New Roman"/>
          <w:sz w:val="24"/>
          <w:szCs w:val="24"/>
          <w:lang w:eastAsia="lt-LT"/>
        </w:rPr>
        <w:t xml:space="preserve">Pateikti techninės specifikacijos atitiktį patvirtinančius dokumentus </w:t>
      </w:r>
      <w:r w:rsidR="00521692" w:rsidRPr="00521692">
        <w:rPr>
          <w:rFonts w:ascii="Times New Roman" w:eastAsia="Calibri" w:hAnsi="Times New Roman" w:cs="Times New Roman"/>
          <w:sz w:val="24"/>
          <w:szCs w:val="24"/>
          <w:u w:val="single"/>
          <w:lang w:eastAsia="lt-LT"/>
        </w:rPr>
        <w:t>bus prašoma tik galimo laimėtojo</w:t>
      </w:r>
      <w:r w:rsidR="00521692" w:rsidRPr="00521692">
        <w:rPr>
          <w:rFonts w:ascii="Times New Roman" w:eastAsia="Calibri" w:hAnsi="Times New Roman" w:cs="Times New Roman"/>
          <w:sz w:val="24"/>
          <w:szCs w:val="24"/>
          <w:lang w:eastAsia="lt-LT"/>
        </w:rPr>
        <w:t>.</w:t>
      </w:r>
      <w:r w:rsidR="00521692" w:rsidRPr="00521692">
        <w:rPr>
          <w:rFonts w:ascii="Times New Roman" w:eastAsia="Times New Roman" w:hAnsi="Times New Roman" w:cs="Times New Roman"/>
          <w:sz w:val="24"/>
          <w:szCs w:val="24"/>
        </w:rPr>
        <w:t xml:space="preserve"> </w:t>
      </w:r>
      <w:r w:rsidR="00521692" w:rsidRPr="00521692">
        <w:rPr>
          <w:rFonts w:ascii="Times New Roman" w:eastAsia="Calibri" w:hAnsi="Times New Roman" w:cs="Times New Roman"/>
          <w:sz w:val="24"/>
          <w:szCs w:val="24"/>
          <w:lang w:eastAsia="lt-LT"/>
        </w:rPr>
        <w:t xml:space="preserve">Pateikiami dokumentai: techninės specifikacijos, katalogų, bukletų, kitų gamintojo leidinių </w:t>
      </w:r>
      <w:r w:rsidR="00521692" w:rsidRPr="00521692">
        <w:rPr>
          <w:rFonts w:ascii="Times New Roman" w:eastAsia="Calibri" w:hAnsi="Times New Roman" w:cs="Times New Roman"/>
          <w:sz w:val="24"/>
          <w:szCs w:val="24"/>
          <w:lang w:eastAsia="lt-LT"/>
        </w:rPr>
        <w:lastRenderedPageBreak/>
        <w:t>kopijos arba techninės specifikacijos reikalavimą (-</w:t>
      </w:r>
      <w:proofErr w:type="spellStart"/>
      <w:r w:rsidR="00521692" w:rsidRPr="00521692">
        <w:rPr>
          <w:rFonts w:ascii="Times New Roman" w:eastAsia="Calibri" w:hAnsi="Times New Roman" w:cs="Times New Roman"/>
          <w:sz w:val="24"/>
          <w:szCs w:val="24"/>
          <w:lang w:eastAsia="lt-LT"/>
        </w:rPr>
        <w:t>us</w:t>
      </w:r>
      <w:proofErr w:type="spellEnd"/>
      <w:r w:rsidR="00521692" w:rsidRPr="00521692">
        <w:rPr>
          <w:rFonts w:ascii="Times New Roman" w:eastAsia="Calibri" w:hAnsi="Times New Roman" w:cs="Times New Roman"/>
          <w:sz w:val="24"/>
          <w:szCs w:val="24"/>
          <w:lang w:eastAsia="lt-LT"/>
        </w:rPr>
        <w:t>) patvirtinanti (-</w:t>
      </w:r>
      <w:proofErr w:type="spellStart"/>
      <w:r w:rsidR="00521692" w:rsidRPr="00521692">
        <w:rPr>
          <w:rFonts w:ascii="Times New Roman" w:eastAsia="Calibri" w:hAnsi="Times New Roman" w:cs="Times New Roman"/>
          <w:sz w:val="24"/>
          <w:szCs w:val="24"/>
          <w:lang w:eastAsia="lt-LT"/>
        </w:rPr>
        <w:t>čios</w:t>
      </w:r>
      <w:proofErr w:type="spellEnd"/>
      <w:r w:rsidR="00521692" w:rsidRPr="00521692">
        <w:rPr>
          <w:rFonts w:ascii="Times New Roman" w:eastAsia="Calibri" w:hAnsi="Times New Roman" w:cs="Times New Roman"/>
          <w:sz w:val="24"/>
          <w:szCs w:val="24"/>
          <w:lang w:eastAsia="lt-LT"/>
        </w:rPr>
        <w:t>) momentinė (-ės) ekrano kopija (-</w:t>
      </w:r>
      <w:proofErr w:type="spellStart"/>
      <w:r w:rsidR="00521692" w:rsidRPr="00521692">
        <w:rPr>
          <w:rFonts w:ascii="Times New Roman" w:eastAsia="Calibri" w:hAnsi="Times New Roman" w:cs="Times New Roman"/>
          <w:sz w:val="24"/>
          <w:szCs w:val="24"/>
          <w:lang w:eastAsia="lt-LT"/>
        </w:rPr>
        <w:t>os</w:t>
      </w:r>
      <w:proofErr w:type="spellEnd"/>
      <w:r w:rsidR="00521692" w:rsidRPr="00521692">
        <w:rPr>
          <w:rFonts w:ascii="Times New Roman" w:eastAsia="Calibri" w:hAnsi="Times New Roman" w:cs="Times New Roman"/>
          <w:sz w:val="24"/>
          <w:szCs w:val="24"/>
          <w:lang w:eastAsia="lt-LT"/>
        </w:rPr>
        <w:t>) (</w:t>
      </w:r>
      <w:proofErr w:type="spellStart"/>
      <w:r w:rsidR="00521692" w:rsidRPr="00521692">
        <w:rPr>
          <w:rFonts w:ascii="Times New Roman" w:eastAsia="Calibri" w:hAnsi="Times New Roman" w:cs="Times New Roman"/>
          <w:sz w:val="24"/>
          <w:szCs w:val="24"/>
          <w:lang w:eastAsia="lt-LT"/>
        </w:rPr>
        <w:t>print</w:t>
      </w:r>
      <w:proofErr w:type="spellEnd"/>
      <w:r w:rsidR="00521692" w:rsidRPr="00521692">
        <w:rPr>
          <w:rFonts w:ascii="Times New Roman" w:eastAsia="Calibri" w:hAnsi="Times New Roman" w:cs="Times New Roman"/>
          <w:sz w:val="24"/>
          <w:szCs w:val="24"/>
          <w:lang w:eastAsia="lt-LT"/>
        </w:rPr>
        <w:t xml:space="preserve"> </w:t>
      </w:r>
      <w:proofErr w:type="spellStart"/>
      <w:r w:rsidR="00521692" w:rsidRPr="00521692">
        <w:rPr>
          <w:rFonts w:ascii="Times New Roman" w:eastAsia="Calibri" w:hAnsi="Times New Roman" w:cs="Times New Roman"/>
          <w:sz w:val="24"/>
          <w:szCs w:val="24"/>
          <w:lang w:eastAsia="lt-LT"/>
        </w:rPr>
        <w:t>screen</w:t>
      </w:r>
      <w:proofErr w:type="spellEnd"/>
      <w:r w:rsidR="00521692" w:rsidRPr="00521692">
        <w:rPr>
          <w:rFonts w:ascii="Times New Roman" w:eastAsia="Calibri" w:hAnsi="Times New Roman" w:cs="Times New Roman"/>
          <w:sz w:val="24"/>
          <w:szCs w:val="24"/>
          <w:lang w:eastAsia="lt-LT"/>
        </w:rPr>
        <w:t>) (tokiu atveju momentinėje ekrano kopijoje (</w:t>
      </w:r>
      <w:proofErr w:type="spellStart"/>
      <w:r w:rsidR="00521692" w:rsidRPr="00521692">
        <w:rPr>
          <w:rFonts w:ascii="Times New Roman" w:eastAsia="Calibri" w:hAnsi="Times New Roman" w:cs="Times New Roman"/>
          <w:sz w:val="24"/>
          <w:szCs w:val="24"/>
          <w:lang w:eastAsia="lt-LT"/>
        </w:rPr>
        <w:t>print</w:t>
      </w:r>
      <w:proofErr w:type="spellEnd"/>
      <w:r w:rsidR="00521692" w:rsidRPr="00521692">
        <w:rPr>
          <w:rFonts w:ascii="Times New Roman" w:eastAsia="Calibri" w:hAnsi="Times New Roman" w:cs="Times New Roman"/>
          <w:sz w:val="24"/>
          <w:szCs w:val="24"/>
          <w:lang w:eastAsia="lt-LT"/>
        </w:rPr>
        <w:t xml:space="preserve"> </w:t>
      </w:r>
      <w:proofErr w:type="spellStart"/>
      <w:r w:rsidR="00521692" w:rsidRPr="00521692">
        <w:rPr>
          <w:rFonts w:ascii="Times New Roman" w:eastAsia="Calibri" w:hAnsi="Times New Roman" w:cs="Times New Roman"/>
          <w:sz w:val="24"/>
          <w:szCs w:val="24"/>
          <w:lang w:eastAsia="lt-LT"/>
        </w:rPr>
        <w:t>screen</w:t>
      </w:r>
      <w:proofErr w:type="spellEnd"/>
      <w:r w:rsidR="00521692" w:rsidRPr="00521692">
        <w:rPr>
          <w:rFonts w:ascii="Times New Roman" w:eastAsia="Calibri" w:hAnsi="Times New Roman" w:cs="Times New Roman"/>
          <w:sz w:val="24"/>
          <w:szCs w:val="24"/>
          <w:lang w:eastAsia="lt-LT"/>
        </w:rPr>
        <w:t>-e) turi būti matoma informacija, kad kopija padaryta iš gamintojo tinklalapio ir turi būti aiškiai pažymėta (-</w:t>
      </w:r>
      <w:proofErr w:type="spellStart"/>
      <w:r w:rsidR="00521692" w:rsidRPr="00521692">
        <w:rPr>
          <w:rFonts w:ascii="Times New Roman" w:eastAsia="Calibri" w:hAnsi="Times New Roman" w:cs="Times New Roman"/>
          <w:sz w:val="24"/>
          <w:szCs w:val="24"/>
          <w:lang w:eastAsia="lt-LT"/>
        </w:rPr>
        <w:t>os</w:t>
      </w:r>
      <w:proofErr w:type="spellEnd"/>
      <w:r w:rsidR="00521692" w:rsidRPr="00521692">
        <w:rPr>
          <w:rFonts w:ascii="Times New Roman" w:eastAsia="Calibri" w:hAnsi="Times New Roman" w:cs="Times New Roman"/>
          <w:sz w:val="24"/>
          <w:szCs w:val="24"/>
          <w:lang w:eastAsia="lt-LT"/>
        </w:rPr>
        <w:t>) konkreti (-</w:t>
      </w:r>
      <w:proofErr w:type="spellStart"/>
      <w:r w:rsidR="00521692" w:rsidRPr="00521692">
        <w:rPr>
          <w:rFonts w:ascii="Times New Roman" w:eastAsia="Calibri" w:hAnsi="Times New Roman" w:cs="Times New Roman"/>
          <w:sz w:val="24"/>
          <w:szCs w:val="24"/>
          <w:lang w:eastAsia="lt-LT"/>
        </w:rPr>
        <w:t>čios</w:t>
      </w:r>
      <w:proofErr w:type="spellEnd"/>
      <w:r w:rsidR="00521692" w:rsidRPr="00521692">
        <w:rPr>
          <w:rFonts w:ascii="Times New Roman" w:eastAsia="Calibri" w:hAnsi="Times New Roman" w:cs="Times New Roman"/>
          <w:sz w:val="24"/>
          <w:szCs w:val="24"/>
          <w:lang w:eastAsia="lt-LT"/>
        </w:rPr>
        <w:t>) vieta (-</w:t>
      </w:r>
      <w:proofErr w:type="spellStart"/>
      <w:r w:rsidR="00521692" w:rsidRPr="00521692">
        <w:rPr>
          <w:rFonts w:ascii="Times New Roman" w:eastAsia="Calibri" w:hAnsi="Times New Roman" w:cs="Times New Roman"/>
          <w:sz w:val="24"/>
          <w:szCs w:val="24"/>
          <w:lang w:eastAsia="lt-LT"/>
        </w:rPr>
        <w:t>os</w:t>
      </w:r>
      <w:proofErr w:type="spellEnd"/>
      <w:r w:rsidR="00521692" w:rsidRPr="00521692">
        <w:rPr>
          <w:rFonts w:ascii="Times New Roman" w:eastAsia="Calibri" w:hAnsi="Times New Roman" w:cs="Times New Roman"/>
          <w:sz w:val="24"/>
          <w:szCs w:val="24"/>
          <w:lang w:eastAsia="lt-LT"/>
        </w:rPr>
        <w:t>), kurioje (-</w:t>
      </w:r>
      <w:proofErr w:type="spellStart"/>
      <w:r w:rsidR="00521692" w:rsidRPr="00521692">
        <w:rPr>
          <w:rFonts w:ascii="Times New Roman" w:eastAsia="Calibri" w:hAnsi="Times New Roman" w:cs="Times New Roman"/>
          <w:sz w:val="24"/>
          <w:szCs w:val="24"/>
          <w:lang w:eastAsia="lt-LT"/>
        </w:rPr>
        <w:t>iose</w:t>
      </w:r>
      <w:proofErr w:type="spellEnd"/>
      <w:r w:rsidR="00521692" w:rsidRPr="00521692">
        <w:rPr>
          <w:rFonts w:ascii="Times New Roman" w:eastAsia="Calibri" w:hAnsi="Times New Roman" w:cs="Times New Roman"/>
          <w:sz w:val="24"/>
          <w:szCs w:val="24"/>
          <w:lang w:eastAsia="lt-LT"/>
        </w:rPr>
        <w:t>) yra reikalaujamą (-</w:t>
      </w:r>
      <w:proofErr w:type="spellStart"/>
      <w:r w:rsidR="00521692" w:rsidRPr="00521692">
        <w:rPr>
          <w:rFonts w:ascii="Times New Roman" w:eastAsia="Calibri" w:hAnsi="Times New Roman" w:cs="Times New Roman"/>
          <w:sz w:val="24"/>
          <w:szCs w:val="24"/>
          <w:lang w:eastAsia="lt-LT"/>
        </w:rPr>
        <w:t>as</w:t>
      </w:r>
      <w:proofErr w:type="spellEnd"/>
      <w:r w:rsidR="00521692" w:rsidRPr="00521692">
        <w:rPr>
          <w:rFonts w:ascii="Times New Roman" w:eastAsia="Calibri" w:hAnsi="Times New Roman" w:cs="Times New Roman"/>
          <w:sz w:val="24"/>
          <w:szCs w:val="24"/>
          <w:lang w:eastAsia="lt-LT"/>
        </w:rPr>
        <w:t>) prekės charakteristiką (-</w:t>
      </w:r>
      <w:proofErr w:type="spellStart"/>
      <w:r w:rsidR="00521692" w:rsidRPr="00521692">
        <w:rPr>
          <w:rFonts w:ascii="Times New Roman" w:eastAsia="Calibri" w:hAnsi="Times New Roman" w:cs="Times New Roman"/>
          <w:sz w:val="24"/>
          <w:szCs w:val="24"/>
          <w:lang w:eastAsia="lt-LT"/>
        </w:rPr>
        <w:t>as</w:t>
      </w:r>
      <w:proofErr w:type="spellEnd"/>
      <w:r w:rsidR="00521692" w:rsidRPr="00521692">
        <w:rPr>
          <w:rFonts w:ascii="Times New Roman" w:eastAsia="Calibri" w:hAnsi="Times New Roman" w:cs="Times New Roman"/>
          <w:sz w:val="24"/>
          <w:szCs w:val="24"/>
          <w:lang w:eastAsia="lt-LT"/>
        </w:rPr>
        <w:t>) patvirtinanti informacija. Momentinė ekrano kopija (</w:t>
      </w:r>
      <w:proofErr w:type="spellStart"/>
      <w:r w:rsidR="00521692" w:rsidRPr="00521692">
        <w:rPr>
          <w:rFonts w:ascii="Times New Roman" w:eastAsia="Calibri" w:hAnsi="Times New Roman" w:cs="Times New Roman"/>
          <w:sz w:val="24"/>
          <w:szCs w:val="24"/>
          <w:lang w:eastAsia="lt-LT"/>
        </w:rPr>
        <w:t>print</w:t>
      </w:r>
      <w:proofErr w:type="spellEnd"/>
      <w:r w:rsidR="00521692" w:rsidRPr="00521692">
        <w:rPr>
          <w:rFonts w:ascii="Times New Roman" w:eastAsia="Calibri" w:hAnsi="Times New Roman" w:cs="Times New Roman"/>
          <w:sz w:val="24"/>
          <w:szCs w:val="24"/>
          <w:lang w:eastAsia="lt-LT"/>
        </w:rPr>
        <w:t xml:space="preserve"> </w:t>
      </w:r>
      <w:proofErr w:type="spellStart"/>
      <w:r w:rsidR="00521692" w:rsidRPr="00521692">
        <w:rPr>
          <w:rFonts w:ascii="Times New Roman" w:eastAsia="Calibri" w:hAnsi="Times New Roman" w:cs="Times New Roman"/>
          <w:sz w:val="24"/>
          <w:szCs w:val="24"/>
          <w:lang w:eastAsia="lt-LT"/>
        </w:rPr>
        <w:t>screen-as</w:t>
      </w:r>
      <w:proofErr w:type="spellEnd"/>
      <w:r w:rsidR="00521692" w:rsidRPr="00521692">
        <w:rPr>
          <w:rFonts w:ascii="Times New Roman" w:eastAsia="Calibri" w:hAnsi="Times New Roman" w:cs="Times New Roman"/>
          <w:sz w:val="24"/>
          <w:szCs w:val="24"/>
          <w:lang w:eastAsia="lt-LT"/>
        </w:rPr>
        <w:t>) turi būti aiškiai įskaitoma) ir pan</w:t>
      </w:r>
      <w:r w:rsidR="00521692" w:rsidRPr="00521692">
        <w:rPr>
          <w:rFonts w:ascii="Calibri" w:eastAsia="Calibri" w:hAnsi="Calibri" w:cs="Arial"/>
          <w:sz w:val="21"/>
          <w:szCs w:val="21"/>
          <w:lang w:eastAsia="lt-LT"/>
        </w:rPr>
        <w:t xml:space="preserve">. </w:t>
      </w:r>
      <w:r w:rsidR="00521692" w:rsidRPr="00521692">
        <w:rPr>
          <w:rFonts w:ascii="Times New Roman" w:eastAsia="Calibri" w:hAnsi="Times New Roman" w:cs="Times New Roman"/>
          <w:sz w:val="24"/>
          <w:szCs w:val="24"/>
          <w:lang w:eastAsia="lt-LT"/>
        </w:rPr>
        <w:t>lietuvių arba anglų kalba.</w:t>
      </w:r>
      <w:r w:rsidR="00857B23" w:rsidRPr="00857B23">
        <w:t xml:space="preserve"> </w:t>
      </w:r>
      <w:r w:rsidR="00857B23" w:rsidRPr="00857B23">
        <w:rPr>
          <w:rFonts w:ascii="Times New Roman" w:eastAsia="Calibri" w:hAnsi="Times New Roman" w:cs="Times New Roman"/>
          <w:sz w:val="24"/>
          <w:szCs w:val="24"/>
          <w:lang w:eastAsia="lt-LT"/>
        </w:rPr>
        <w:t xml:space="preserve">Jei teikiami ne </w:t>
      </w:r>
      <w:r w:rsidR="00857B23">
        <w:rPr>
          <w:rFonts w:ascii="Times New Roman" w:eastAsia="Calibri" w:hAnsi="Times New Roman" w:cs="Times New Roman"/>
          <w:sz w:val="24"/>
          <w:szCs w:val="24"/>
          <w:lang w:eastAsia="lt-LT"/>
        </w:rPr>
        <w:t>p</w:t>
      </w:r>
      <w:r w:rsidR="00857B23" w:rsidRPr="00857B23">
        <w:rPr>
          <w:rFonts w:ascii="Times New Roman" w:eastAsia="Calibri" w:hAnsi="Times New Roman" w:cs="Times New Roman"/>
          <w:sz w:val="24"/>
          <w:szCs w:val="24"/>
          <w:lang w:eastAsia="lt-LT"/>
        </w:rPr>
        <w:t xml:space="preserve">rekės gamintojo, o </w:t>
      </w:r>
      <w:r w:rsidR="00857B23">
        <w:rPr>
          <w:rFonts w:ascii="Times New Roman" w:eastAsia="Calibri" w:hAnsi="Times New Roman" w:cs="Times New Roman"/>
          <w:sz w:val="24"/>
          <w:szCs w:val="24"/>
          <w:lang w:eastAsia="lt-LT"/>
        </w:rPr>
        <w:t>p</w:t>
      </w:r>
      <w:r w:rsidR="00857B23" w:rsidRPr="00857B23">
        <w:rPr>
          <w:rFonts w:ascii="Times New Roman" w:eastAsia="Calibri" w:hAnsi="Times New Roman" w:cs="Times New Roman"/>
          <w:sz w:val="24"/>
          <w:szCs w:val="24"/>
          <w:lang w:eastAsia="lt-LT"/>
        </w:rPr>
        <w:t xml:space="preserve">rekės gamintojo įgalioto atstovo dokumentai, turi būti pateiktas </w:t>
      </w:r>
      <w:r w:rsidR="00857B23">
        <w:rPr>
          <w:rFonts w:ascii="Times New Roman" w:eastAsia="Calibri" w:hAnsi="Times New Roman" w:cs="Times New Roman"/>
          <w:sz w:val="24"/>
          <w:szCs w:val="24"/>
          <w:lang w:eastAsia="lt-LT"/>
        </w:rPr>
        <w:t>p</w:t>
      </w:r>
      <w:r w:rsidR="00857B23" w:rsidRPr="00857B23">
        <w:rPr>
          <w:rFonts w:ascii="Times New Roman" w:eastAsia="Calibri" w:hAnsi="Times New Roman" w:cs="Times New Roman"/>
          <w:sz w:val="24"/>
          <w:szCs w:val="24"/>
          <w:lang w:eastAsia="lt-LT"/>
        </w:rPr>
        <w:t>rekės gamintojo įgaliojimas (ar kitas gamintojo dokumentas, iš kurio turinio būtų galima nustatyti, kad įgaliotam atstovui yra suteikta teisė atstovauti gamintoją).</w:t>
      </w:r>
    </w:p>
    <w:p w14:paraId="1614E8B8" w14:textId="77777777" w:rsidR="003841F4" w:rsidRDefault="00B41729" w:rsidP="003841F4">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521692" w:rsidRPr="00521692">
        <w:rPr>
          <w:rFonts w:ascii="Times New Roman" w:eastAsia="Calibri" w:hAnsi="Times New Roman" w:cs="Times New Roman"/>
          <w:sz w:val="24"/>
          <w:szCs w:val="24"/>
          <w:lang w:eastAsia="lt-LT"/>
        </w:rPr>
        <w:t>Tuo atveju, jeigu pateiktoje gamintojo dokumentacijoje nėra reikalaujamos prekės charakteristikas patvirtinančios informacijos, tiekėjas privalo pateikti gamintojo arba jo įgalioto atstovo (tiekėjo deklaracija nėra lygiavertis dokumentas</w:t>
      </w:r>
      <w:r w:rsidR="00A773C7" w:rsidRPr="00A773C7">
        <w:rPr>
          <w:rFonts w:ascii="Times New Roman" w:eastAsia="Calibri" w:hAnsi="Times New Roman" w:cs="Times New Roman"/>
          <w:sz w:val="24"/>
          <w:szCs w:val="24"/>
          <w:lang w:eastAsia="lt-LT"/>
        </w:rPr>
        <w:t>, išskyrus atvejus, jei tiekėjas yra oficialus siūlomos</w:t>
      </w:r>
      <w:r w:rsidR="00A773C7">
        <w:rPr>
          <w:rFonts w:ascii="Times New Roman" w:eastAsia="Calibri" w:hAnsi="Times New Roman" w:cs="Times New Roman"/>
          <w:sz w:val="24"/>
          <w:szCs w:val="24"/>
          <w:lang w:eastAsia="lt-LT"/>
        </w:rPr>
        <w:t xml:space="preserve"> p</w:t>
      </w:r>
      <w:r w:rsidR="00A773C7" w:rsidRPr="00A773C7">
        <w:rPr>
          <w:rFonts w:ascii="Times New Roman" w:eastAsia="Calibri" w:hAnsi="Times New Roman" w:cs="Times New Roman"/>
          <w:sz w:val="24"/>
          <w:szCs w:val="24"/>
          <w:lang w:eastAsia="lt-LT"/>
        </w:rPr>
        <w:t>rekės gamintojo atstovas</w:t>
      </w:r>
      <w:r w:rsidR="00521692" w:rsidRPr="00521692">
        <w:rPr>
          <w:rFonts w:ascii="Times New Roman" w:eastAsia="Calibri" w:hAnsi="Times New Roman" w:cs="Times New Roman"/>
          <w:sz w:val="24"/>
          <w:szCs w:val="24"/>
          <w:lang w:eastAsia="lt-LT"/>
        </w:rPr>
        <w:t>)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36595D2" w14:textId="4400FA81" w:rsidR="00521692" w:rsidRPr="003841F4" w:rsidRDefault="003841F4" w:rsidP="003841F4">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857B23" w:rsidRPr="003841F4">
        <w:rPr>
          <w:rFonts w:ascii="Times New Roman" w:eastAsia="Calibri" w:hAnsi="Times New Roman" w:cs="Times New Roman"/>
          <w:sz w:val="24"/>
          <w:szCs w:val="24"/>
          <w:lang w:eastAsia="lt-LT"/>
        </w:rPr>
        <w:t>Pridedamuose dokumentuose tiekėjas turi nurodyti (t. y. pastebimai pažymėti – spalvotai pažymėti ir/ar nurodyti rodyklėmis, ir/ar pabraukti ar kt.) konkrečias teikiamų dokumentų vietas, kur aprašomos reikalaujamų techninių charakteristikų reikšmės, bei įrašyti, kurį techninių reikalavimų punktą jos atitinka.</w:t>
      </w:r>
    </w:p>
    <w:sectPr w:rsidR="00521692" w:rsidRPr="003841F4" w:rsidSect="00BD5BDC">
      <w:headerReference w:type="even" r:id="rId11"/>
      <w:headerReference w:type="default" r:id="rId12"/>
      <w:footerReference w:type="default" r:id="rId13"/>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A752" w14:textId="77777777" w:rsidR="008D3429" w:rsidRDefault="008D3429" w:rsidP="00682323">
      <w:pPr>
        <w:spacing w:after="0" w:line="240" w:lineRule="auto"/>
      </w:pPr>
      <w:r>
        <w:separator/>
      </w:r>
    </w:p>
  </w:endnote>
  <w:endnote w:type="continuationSeparator" w:id="0">
    <w:p w14:paraId="56C9E025" w14:textId="77777777" w:rsidR="008D3429" w:rsidRDefault="008D3429"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78C5" w14:textId="77777777" w:rsidR="008D3429" w:rsidRDefault="008D3429" w:rsidP="00682323">
      <w:pPr>
        <w:spacing w:after="0" w:line="240" w:lineRule="auto"/>
      </w:pPr>
      <w:r>
        <w:separator/>
      </w:r>
    </w:p>
  </w:footnote>
  <w:footnote w:type="continuationSeparator" w:id="0">
    <w:p w14:paraId="32C5FE30" w14:textId="77777777" w:rsidR="008D3429" w:rsidRDefault="008D3429"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501507"/>
      <w:docPartObj>
        <w:docPartGallery w:val="Page Numbers (Top of Page)"/>
        <w:docPartUnique/>
      </w:docPartObj>
    </w:sdtPr>
    <w:sdtContent>
      <w:p w14:paraId="21FC4A42" w14:textId="7083A5D5" w:rsidR="00BD5BDC" w:rsidRDefault="00BD5BDC">
        <w:pPr>
          <w:pStyle w:val="Antrats"/>
          <w:jc w:val="center"/>
        </w:pPr>
        <w:r>
          <w:fldChar w:fldCharType="begin"/>
        </w:r>
        <w:r>
          <w:instrText>PAGE   \* MERGEFORMAT</w:instrText>
        </w:r>
        <w:r>
          <w:fldChar w:fldCharType="separate"/>
        </w:r>
        <w:r>
          <w:t>2</w:t>
        </w:r>
        <w:r>
          <w:fldChar w:fldCharType="end"/>
        </w:r>
      </w:p>
    </w:sdtContent>
  </w:sdt>
  <w:p w14:paraId="1A261D26" w14:textId="77777777" w:rsidR="00BD5BDC" w:rsidRDefault="00BD5B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2276919"/>
      <w:docPartObj>
        <w:docPartGallery w:val="Page Numbers (Top of Page)"/>
        <w:docPartUnique/>
      </w:docPartObj>
    </w:sdtPr>
    <w:sdtContent>
      <w:p w14:paraId="6A2949C8" w14:textId="795B2742" w:rsidR="002C0316" w:rsidRDefault="002C0316">
        <w:pPr>
          <w:pStyle w:val="Antrats"/>
          <w:jc w:val="center"/>
        </w:pPr>
        <w:r>
          <w:fldChar w:fldCharType="begin"/>
        </w:r>
        <w:r>
          <w:instrText>PAGE   \* MERGEFORMAT</w:instrText>
        </w:r>
        <w:r>
          <w:fldChar w:fldCharType="separate"/>
        </w:r>
        <w:r>
          <w:t>2</w:t>
        </w:r>
        <w:r>
          <w:fldChar w:fldCharType="end"/>
        </w:r>
      </w:p>
    </w:sdtContent>
  </w:sdt>
  <w:p w14:paraId="32E8C178" w14:textId="77777777" w:rsidR="002C0316" w:rsidRDefault="002C031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6AA6A3E"/>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BB93EA8"/>
    <w:multiLevelType w:val="hybridMultilevel"/>
    <w:tmpl w:val="EB721006"/>
    <w:lvl w:ilvl="0" w:tplc="B9D0FE48">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0A2F2E"/>
    <w:multiLevelType w:val="hybridMultilevel"/>
    <w:tmpl w:val="6F5A5164"/>
    <w:lvl w:ilvl="0" w:tplc="DF681F26">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3653E3"/>
    <w:multiLevelType w:val="hybridMultilevel"/>
    <w:tmpl w:val="92CAF75E"/>
    <w:lvl w:ilvl="0" w:tplc="7D6889EA">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E4747A"/>
    <w:multiLevelType w:val="hybridMultilevel"/>
    <w:tmpl w:val="775C6AE0"/>
    <w:lvl w:ilvl="0" w:tplc="828A5E0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F12B67"/>
    <w:multiLevelType w:val="hybridMultilevel"/>
    <w:tmpl w:val="94F6462E"/>
    <w:lvl w:ilvl="0" w:tplc="CB3C5234">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64450CE"/>
    <w:multiLevelType w:val="hybridMultilevel"/>
    <w:tmpl w:val="491632A4"/>
    <w:lvl w:ilvl="0" w:tplc="51ACA664">
      <w:start w:val="1"/>
      <w:numFmt w:val="decimal"/>
      <w:lvlText w:val="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CA2BF4"/>
    <w:multiLevelType w:val="hybridMultilevel"/>
    <w:tmpl w:val="F8FC707C"/>
    <w:lvl w:ilvl="0" w:tplc="052A6F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7D0713"/>
    <w:multiLevelType w:val="multilevel"/>
    <w:tmpl w:val="55EC9B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0E3776"/>
    <w:multiLevelType w:val="hybridMultilevel"/>
    <w:tmpl w:val="6BA86C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4F2555C"/>
    <w:multiLevelType w:val="multilevel"/>
    <w:tmpl w:val="AEB626F8"/>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83719551">
    <w:abstractNumId w:val="5"/>
  </w:num>
  <w:num w:numId="2" w16cid:durableId="589854572">
    <w:abstractNumId w:val="9"/>
  </w:num>
  <w:num w:numId="3" w16cid:durableId="2064476886">
    <w:abstractNumId w:val="11"/>
  </w:num>
  <w:num w:numId="4" w16cid:durableId="518858575">
    <w:abstractNumId w:val="3"/>
  </w:num>
  <w:num w:numId="5" w16cid:durableId="1715540957">
    <w:abstractNumId w:val="8"/>
  </w:num>
  <w:num w:numId="6" w16cid:durableId="1337076517">
    <w:abstractNumId w:val="0"/>
  </w:num>
  <w:num w:numId="7" w16cid:durableId="2112507293">
    <w:abstractNumId w:val="6"/>
  </w:num>
  <w:num w:numId="8" w16cid:durableId="2051420343">
    <w:abstractNumId w:val="1"/>
  </w:num>
  <w:num w:numId="9" w16cid:durableId="629555285">
    <w:abstractNumId w:val="7"/>
  </w:num>
  <w:num w:numId="10" w16cid:durableId="447820705">
    <w:abstractNumId w:val="10"/>
  </w:num>
  <w:num w:numId="11" w16cid:durableId="701132447">
    <w:abstractNumId w:val="2"/>
  </w:num>
  <w:num w:numId="12" w16cid:durableId="210961368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D33"/>
    <w:rsid w:val="00000EB0"/>
    <w:rsid w:val="00003274"/>
    <w:rsid w:val="000062AE"/>
    <w:rsid w:val="00006420"/>
    <w:rsid w:val="00011CAF"/>
    <w:rsid w:val="00013273"/>
    <w:rsid w:val="00013F23"/>
    <w:rsid w:val="00014267"/>
    <w:rsid w:val="00022665"/>
    <w:rsid w:val="00024F94"/>
    <w:rsid w:val="000313DA"/>
    <w:rsid w:val="000435DE"/>
    <w:rsid w:val="0004663F"/>
    <w:rsid w:val="00046A16"/>
    <w:rsid w:val="00053538"/>
    <w:rsid w:val="00053668"/>
    <w:rsid w:val="00060174"/>
    <w:rsid w:val="000709C3"/>
    <w:rsid w:val="00070A2D"/>
    <w:rsid w:val="00071597"/>
    <w:rsid w:val="00071D9F"/>
    <w:rsid w:val="00072D57"/>
    <w:rsid w:val="000749F2"/>
    <w:rsid w:val="0007632D"/>
    <w:rsid w:val="000806F0"/>
    <w:rsid w:val="00094A35"/>
    <w:rsid w:val="000A21A7"/>
    <w:rsid w:val="000A41ED"/>
    <w:rsid w:val="000B2DF2"/>
    <w:rsid w:val="000C234E"/>
    <w:rsid w:val="000C2D40"/>
    <w:rsid w:val="000C6221"/>
    <w:rsid w:val="000D69BC"/>
    <w:rsid w:val="000E0E1B"/>
    <w:rsid w:val="000E152D"/>
    <w:rsid w:val="000E4096"/>
    <w:rsid w:val="000E481D"/>
    <w:rsid w:val="000E5AEE"/>
    <w:rsid w:val="000E6610"/>
    <w:rsid w:val="000E6C20"/>
    <w:rsid w:val="000F05EA"/>
    <w:rsid w:val="000F405C"/>
    <w:rsid w:val="000F4758"/>
    <w:rsid w:val="001001A9"/>
    <w:rsid w:val="00104578"/>
    <w:rsid w:val="00104732"/>
    <w:rsid w:val="001052F0"/>
    <w:rsid w:val="00113BEC"/>
    <w:rsid w:val="00114209"/>
    <w:rsid w:val="001164D5"/>
    <w:rsid w:val="00116DE9"/>
    <w:rsid w:val="00117374"/>
    <w:rsid w:val="001175DB"/>
    <w:rsid w:val="00121DF9"/>
    <w:rsid w:val="00130DCD"/>
    <w:rsid w:val="00134EB3"/>
    <w:rsid w:val="001414CF"/>
    <w:rsid w:val="00151066"/>
    <w:rsid w:val="00154E66"/>
    <w:rsid w:val="00164D84"/>
    <w:rsid w:val="001654C8"/>
    <w:rsid w:val="00167EA2"/>
    <w:rsid w:val="00177739"/>
    <w:rsid w:val="00180BF5"/>
    <w:rsid w:val="00183393"/>
    <w:rsid w:val="00184ABC"/>
    <w:rsid w:val="001863E5"/>
    <w:rsid w:val="00192AAA"/>
    <w:rsid w:val="00196465"/>
    <w:rsid w:val="00196F23"/>
    <w:rsid w:val="001974B9"/>
    <w:rsid w:val="001A0F02"/>
    <w:rsid w:val="001A28EF"/>
    <w:rsid w:val="001A3A3E"/>
    <w:rsid w:val="001A50E2"/>
    <w:rsid w:val="001A5D64"/>
    <w:rsid w:val="001A6C29"/>
    <w:rsid w:val="001A7E68"/>
    <w:rsid w:val="001B0E94"/>
    <w:rsid w:val="001C27EF"/>
    <w:rsid w:val="001C5C5E"/>
    <w:rsid w:val="001D0715"/>
    <w:rsid w:val="001D14BE"/>
    <w:rsid w:val="001D1ADF"/>
    <w:rsid w:val="001D1AE8"/>
    <w:rsid w:val="001D2ED1"/>
    <w:rsid w:val="001E052C"/>
    <w:rsid w:val="001F2D90"/>
    <w:rsid w:val="001F2EFD"/>
    <w:rsid w:val="001F3DD7"/>
    <w:rsid w:val="001F4BAB"/>
    <w:rsid w:val="002043E5"/>
    <w:rsid w:val="00205386"/>
    <w:rsid w:val="002069F5"/>
    <w:rsid w:val="00206CF9"/>
    <w:rsid w:val="00210652"/>
    <w:rsid w:val="00212FAB"/>
    <w:rsid w:val="00225AA6"/>
    <w:rsid w:val="00243733"/>
    <w:rsid w:val="00245CBF"/>
    <w:rsid w:val="002512D3"/>
    <w:rsid w:val="00254660"/>
    <w:rsid w:val="002734B3"/>
    <w:rsid w:val="00276822"/>
    <w:rsid w:val="00277AAE"/>
    <w:rsid w:val="002802AF"/>
    <w:rsid w:val="002814A5"/>
    <w:rsid w:val="00285F0C"/>
    <w:rsid w:val="00291187"/>
    <w:rsid w:val="002933C3"/>
    <w:rsid w:val="002A0896"/>
    <w:rsid w:val="002A3616"/>
    <w:rsid w:val="002B5E5A"/>
    <w:rsid w:val="002C0316"/>
    <w:rsid w:val="002C03BB"/>
    <w:rsid w:val="002C0EE3"/>
    <w:rsid w:val="002C1EE7"/>
    <w:rsid w:val="002C1F2D"/>
    <w:rsid w:val="002C4223"/>
    <w:rsid w:val="002C4EDD"/>
    <w:rsid w:val="002C5E5B"/>
    <w:rsid w:val="002D0D74"/>
    <w:rsid w:val="002D2EDC"/>
    <w:rsid w:val="002D3492"/>
    <w:rsid w:val="002D4370"/>
    <w:rsid w:val="002D47ED"/>
    <w:rsid w:val="002D5BBD"/>
    <w:rsid w:val="002D68CC"/>
    <w:rsid w:val="002E050C"/>
    <w:rsid w:val="002E09D6"/>
    <w:rsid w:val="002E24BB"/>
    <w:rsid w:val="002E63A3"/>
    <w:rsid w:val="00301138"/>
    <w:rsid w:val="00303D53"/>
    <w:rsid w:val="00306503"/>
    <w:rsid w:val="00314040"/>
    <w:rsid w:val="00322E39"/>
    <w:rsid w:val="003248D3"/>
    <w:rsid w:val="00325C64"/>
    <w:rsid w:val="00332BB6"/>
    <w:rsid w:val="00340BDA"/>
    <w:rsid w:val="003511C4"/>
    <w:rsid w:val="00351358"/>
    <w:rsid w:val="003550C7"/>
    <w:rsid w:val="0035688F"/>
    <w:rsid w:val="00366554"/>
    <w:rsid w:val="003705AB"/>
    <w:rsid w:val="003731B5"/>
    <w:rsid w:val="00374838"/>
    <w:rsid w:val="00376D6E"/>
    <w:rsid w:val="00383466"/>
    <w:rsid w:val="0038363F"/>
    <w:rsid w:val="003841F4"/>
    <w:rsid w:val="00385A42"/>
    <w:rsid w:val="00387BEF"/>
    <w:rsid w:val="00397CD6"/>
    <w:rsid w:val="003A0685"/>
    <w:rsid w:val="003A139E"/>
    <w:rsid w:val="003A2917"/>
    <w:rsid w:val="003A43F8"/>
    <w:rsid w:val="003B0704"/>
    <w:rsid w:val="003B0F01"/>
    <w:rsid w:val="003B4ED6"/>
    <w:rsid w:val="003C3702"/>
    <w:rsid w:val="003C6AE2"/>
    <w:rsid w:val="003D4660"/>
    <w:rsid w:val="003D4D3D"/>
    <w:rsid w:val="003D4EE1"/>
    <w:rsid w:val="003E37E0"/>
    <w:rsid w:val="003E402D"/>
    <w:rsid w:val="003E5CA8"/>
    <w:rsid w:val="003E675D"/>
    <w:rsid w:val="003F06DD"/>
    <w:rsid w:val="003F7213"/>
    <w:rsid w:val="004006C3"/>
    <w:rsid w:val="004007C9"/>
    <w:rsid w:val="00401BE6"/>
    <w:rsid w:val="00404C58"/>
    <w:rsid w:val="004057F4"/>
    <w:rsid w:val="00415311"/>
    <w:rsid w:val="00417901"/>
    <w:rsid w:val="00425BDA"/>
    <w:rsid w:val="00426E97"/>
    <w:rsid w:val="0043073D"/>
    <w:rsid w:val="00435D77"/>
    <w:rsid w:val="0043626D"/>
    <w:rsid w:val="0043726E"/>
    <w:rsid w:val="004404E0"/>
    <w:rsid w:val="00446F7F"/>
    <w:rsid w:val="00455D3D"/>
    <w:rsid w:val="00456582"/>
    <w:rsid w:val="00457A38"/>
    <w:rsid w:val="00462A6B"/>
    <w:rsid w:val="0046424A"/>
    <w:rsid w:val="004751C9"/>
    <w:rsid w:val="004760AE"/>
    <w:rsid w:val="00477533"/>
    <w:rsid w:val="00477FBC"/>
    <w:rsid w:val="00482CF9"/>
    <w:rsid w:val="00487A0D"/>
    <w:rsid w:val="004A005A"/>
    <w:rsid w:val="004A0C48"/>
    <w:rsid w:val="004A3027"/>
    <w:rsid w:val="004A5BDE"/>
    <w:rsid w:val="004A7824"/>
    <w:rsid w:val="004B2544"/>
    <w:rsid w:val="004B390A"/>
    <w:rsid w:val="004B55FF"/>
    <w:rsid w:val="004C0120"/>
    <w:rsid w:val="004C22B2"/>
    <w:rsid w:val="004C7790"/>
    <w:rsid w:val="004D322C"/>
    <w:rsid w:val="004D358C"/>
    <w:rsid w:val="004D6148"/>
    <w:rsid w:val="004D7DF4"/>
    <w:rsid w:val="004D7ECA"/>
    <w:rsid w:val="004E1D12"/>
    <w:rsid w:val="004E465D"/>
    <w:rsid w:val="004E751A"/>
    <w:rsid w:val="004F23CD"/>
    <w:rsid w:val="004F5325"/>
    <w:rsid w:val="004F74EE"/>
    <w:rsid w:val="00507E6F"/>
    <w:rsid w:val="00510ACA"/>
    <w:rsid w:val="005136A6"/>
    <w:rsid w:val="0051737E"/>
    <w:rsid w:val="00521692"/>
    <w:rsid w:val="00521C56"/>
    <w:rsid w:val="00522B81"/>
    <w:rsid w:val="00523398"/>
    <w:rsid w:val="00524983"/>
    <w:rsid w:val="00525C14"/>
    <w:rsid w:val="00527732"/>
    <w:rsid w:val="00531176"/>
    <w:rsid w:val="00534E74"/>
    <w:rsid w:val="00540BB8"/>
    <w:rsid w:val="00543597"/>
    <w:rsid w:val="00547581"/>
    <w:rsid w:val="00554709"/>
    <w:rsid w:val="00554827"/>
    <w:rsid w:val="00557AFE"/>
    <w:rsid w:val="005670A8"/>
    <w:rsid w:val="005900D8"/>
    <w:rsid w:val="00593AAB"/>
    <w:rsid w:val="00594DEF"/>
    <w:rsid w:val="00595F93"/>
    <w:rsid w:val="005A0A62"/>
    <w:rsid w:val="005A0D57"/>
    <w:rsid w:val="005A41E3"/>
    <w:rsid w:val="005B1C90"/>
    <w:rsid w:val="005B21AE"/>
    <w:rsid w:val="005B5933"/>
    <w:rsid w:val="005C1566"/>
    <w:rsid w:val="005C2DB2"/>
    <w:rsid w:val="005C2F85"/>
    <w:rsid w:val="005C460D"/>
    <w:rsid w:val="005D46D1"/>
    <w:rsid w:val="005D70D8"/>
    <w:rsid w:val="005D7F68"/>
    <w:rsid w:val="005E16A1"/>
    <w:rsid w:val="005E46EE"/>
    <w:rsid w:val="005E72E7"/>
    <w:rsid w:val="005F0370"/>
    <w:rsid w:val="005F151B"/>
    <w:rsid w:val="005F3D7A"/>
    <w:rsid w:val="005F4227"/>
    <w:rsid w:val="005F4D06"/>
    <w:rsid w:val="005F681B"/>
    <w:rsid w:val="00601F10"/>
    <w:rsid w:val="00612A92"/>
    <w:rsid w:val="00615413"/>
    <w:rsid w:val="006204A3"/>
    <w:rsid w:val="0062173D"/>
    <w:rsid w:val="006249A7"/>
    <w:rsid w:val="00625430"/>
    <w:rsid w:val="00630DED"/>
    <w:rsid w:val="00631131"/>
    <w:rsid w:val="00635EFD"/>
    <w:rsid w:val="006370A3"/>
    <w:rsid w:val="0064181C"/>
    <w:rsid w:val="0064189C"/>
    <w:rsid w:val="00653FF5"/>
    <w:rsid w:val="006540E4"/>
    <w:rsid w:val="00660566"/>
    <w:rsid w:val="00661C02"/>
    <w:rsid w:val="00663CA2"/>
    <w:rsid w:val="00675C68"/>
    <w:rsid w:val="00682323"/>
    <w:rsid w:val="00682CF4"/>
    <w:rsid w:val="006932F8"/>
    <w:rsid w:val="00693A87"/>
    <w:rsid w:val="00696C7A"/>
    <w:rsid w:val="00697B69"/>
    <w:rsid w:val="006A442A"/>
    <w:rsid w:val="006A5CBC"/>
    <w:rsid w:val="006B493F"/>
    <w:rsid w:val="006B4FBD"/>
    <w:rsid w:val="006B726E"/>
    <w:rsid w:val="006B796A"/>
    <w:rsid w:val="006C00A1"/>
    <w:rsid w:val="006C1C5D"/>
    <w:rsid w:val="006C222D"/>
    <w:rsid w:val="006C7A0E"/>
    <w:rsid w:val="006D6E9D"/>
    <w:rsid w:val="006E18DD"/>
    <w:rsid w:val="006E1D1A"/>
    <w:rsid w:val="006E237C"/>
    <w:rsid w:val="006E302E"/>
    <w:rsid w:val="006E3570"/>
    <w:rsid w:val="006E46E5"/>
    <w:rsid w:val="006E5271"/>
    <w:rsid w:val="006E5A26"/>
    <w:rsid w:val="006E6E84"/>
    <w:rsid w:val="006F032D"/>
    <w:rsid w:val="006F0420"/>
    <w:rsid w:val="006F7F3C"/>
    <w:rsid w:val="007008CC"/>
    <w:rsid w:val="0070330A"/>
    <w:rsid w:val="0071320A"/>
    <w:rsid w:val="007163DF"/>
    <w:rsid w:val="007249E8"/>
    <w:rsid w:val="00726E00"/>
    <w:rsid w:val="00727C48"/>
    <w:rsid w:val="00730879"/>
    <w:rsid w:val="007315CD"/>
    <w:rsid w:val="00736515"/>
    <w:rsid w:val="00742DE1"/>
    <w:rsid w:val="007436F8"/>
    <w:rsid w:val="00746380"/>
    <w:rsid w:val="00752741"/>
    <w:rsid w:val="007558ED"/>
    <w:rsid w:val="00767A6B"/>
    <w:rsid w:val="00767EC4"/>
    <w:rsid w:val="00776382"/>
    <w:rsid w:val="007828EC"/>
    <w:rsid w:val="00785D3C"/>
    <w:rsid w:val="007862B1"/>
    <w:rsid w:val="007A1EB7"/>
    <w:rsid w:val="007A4E8C"/>
    <w:rsid w:val="007B3CC6"/>
    <w:rsid w:val="007B3D8D"/>
    <w:rsid w:val="007B5B1C"/>
    <w:rsid w:val="007B6B57"/>
    <w:rsid w:val="007C0D15"/>
    <w:rsid w:val="007C19E2"/>
    <w:rsid w:val="007C4A68"/>
    <w:rsid w:val="007C756E"/>
    <w:rsid w:val="007C7766"/>
    <w:rsid w:val="007D0340"/>
    <w:rsid w:val="007D4B70"/>
    <w:rsid w:val="007D5236"/>
    <w:rsid w:val="007D6684"/>
    <w:rsid w:val="007E122B"/>
    <w:rsid w:val="007E155A"/>
    <w:rsid w:val="007E4624"/>
    <w:rsid w:val="007E71B1"/>
    <w:rsid w:val="007F22EB"/>
    <w:rsid w:val="007F38C4"/>
    <w:rsid w:val="00806366"/>
    <w:rsid w:val="00817878"/>
    <w:rsid w:val="00821E2C"/>
    <w:rsid w:val="00824BB5"/>
    <w:rsid w:val="00826477"/>
    <w:rsid w:val="008270F7"/>
    <w:rsid w:val="00831F5D"/>
    <w:rsid w:val="0083741E"/>
    <w:rsid w:val="00840877"/>
    <w:rsid w:val="008431AD"/>
    <w:rsid w:val="008554FE"/>
    <w:rsid w:val="00855F4D"/>
    <w:rsid w:val="00857B23"/>
    <w:rsid w:val="008629E6"/>
    <w:rsid w:val="00863FEA"/>
    <w:rsid w:val="0086495C"/>
    <w:rsid w:val="0086589D"/>
    <w:rsid w:val="008715C4"/>
    <w:rsid w:val="0087329A"/>
    <w:rsid w:val="00885A59"/>
    <w:rsid w:val="00890D83"/>
    <w:rsid w:val="008B15F1"/>
    <w:rsid w:val="008B3B9E"/>
    <w:rsid w:val="008B56E2"/>
    <w:rsid w:val="008D004B"/>
    <w:rsid w:val="008D1272"/>
    <w:rsid w:val="008D1E5B"/>
    <w:rsid w:val="008D3429"/>
    <w:rsid w:val="008D6280"/>
    <w:rsid w:val="008E4C76"/>
    <w:rsid w:val="008E763F"/>
    <w:rsid w:val="008F270B"/>
    <w:rsid w:val="008F2844"/>
    <w:rsid w:val="008F4E13"/>
    <w:rsid w:val="00900329"/>
    <w:rsid w:val="00905095"/>
    <w:rsid w:val="00905434"/>
    <w:rsid w:val="00915A38"/>
    <w:rsid w:val="009160AD"/>
    <w:rsid w:val="009206AE"/>
    <w:rsid w:val="00921E04"/>
    <w:rsid w:val="00923D44"/>
    <w:rsid w:val="009257DE"/>
    <w:rsid w:val="0092604C"/>
    <w:rsid w:val="00930BFC"/>
    <w:rsid w:val="00933F8F"/>
    <w:rsid w:val="009372E1"/>
    <w:rsid w:val="00940E06"/>
    <w:rsid w:val="00944DAD"/>
    <w:rsid w:val="0095218E"/>
    <w:rsid w:val="00953BF2"/>
    <w:rsid w:val="00954937"/>
    <w:rsid w:val="00954DC8"/>
    <w:rsid w:val="009605A3"/>
    <w:rsid w:val="009667BD"/>
    <w:rsid w:val="00967348"/>
    <w:rsid w:val="00973E2F"/>
    <w:rsid w:val="00974B00"/>
    <w:rsid w:val="0098106B"/>
    <w:rsid w:val="0098149B"/>
    <w:rsid w:val="00984F2A"/>
    <w:rsid w:val="009869E6"/>
    <w:rsid w:val="0099115D"/>
    <w:rsid w:val="009913D1"/>
    <w:rsid w:val="009927D5"/>
    <w:rsid w:val="009A4D65"/>
    <w:rsid w:val="009B1E90"/>
    <w:rsid w:val="009B2FA3"/>
    <w:rsid w:val="009B33AF"/>
    <w:rsid w:val="009B7487"/>
    <w:rsid w:val="009E02D7"/>
    <w:rsid w:val="009E0458"/>
    <w:rsid w:val="009E448E"/>
    <w:rsid w:val="009F3779"/>
    <w:rsid w:val="00A00C87"/>
    <w:rsid w:val="00A01C6F"/>
    <w:rsid w:val="00A02CFE"/>
    <w:rsid w:val="00A0347D"/>
    <w:rsid w:val="00A03AB8"/>
    <w:rsid w:val="00A077F3"/>
    <w:rsid w:val="00A10685"/>
    <w:rsid w:val="00A169AF"/>
    <w:rsid w:val="00A16E62"/>
    <w:rsid w:val="00A1739C"/>
    <w:rsid w:val="00A2362C"/>
    <w:rsid w:val="00A274F5"/>
    <w:rsid w:val="00A34DC9"/>
    <w:rsid w:val="00A35827"/>
    <w:rsid w:val="00A36766"/>
    <w:rsid w:val="00A43108"/>
    <w:rsid w:val="00A53524"/>
    <w:rsid w:val="00A5512D"/>
    <w:rsid w:val="00A55F3A"/>
    <w:rsid w:val="00A56278"/>
    <w:rsid w:val="00A71EC5"/>
    <w:rsid w:val="00A729FB"/>
    <w:rsid w:val="00A73928"/>
    <w:rsid w:val="00A74143"/>
    <w:rsid w:val="00A74178"/>
    <w:rsid w:val="00A7651F"/>
    <w:rsid w:val="00A773C7"/>
    <w:rsid w:val="00A800ED"/>
    <w:rsid w:val="00A815DB"/>
    <w:rsid w:val="00A85953"/>
    <w:rsid w:val="00A87BD1"/>
    <w:rsid w:val="00A94ED6"/>
    <w:rsid w:val="00A9624F"/>
    <w:rsid w:val="00AA2F4C"/>
    <w:rsid w:val="00AB3EED"/>
    <w:rsid w:val="00AB63A0"/>
    <w:rsid w:val="00AB69E9"/>
    <w:rsid w:val="00AC5B97"/>
    <w:rsid w:val="00AE222F"/>
    <w:rsid w:val="00AF3763"/>
    <w:rsid w:val="00AF41A6"/>
    <w:rsid w:val="00AF6909"/>
    <w:rsid w:val="00AF6B48"/>
    <w:rsid w:val="00B00883"/>
    <w:rsid w:val="00B05D75"/>
    <w:rsid w:val="00B06A26"/>
    <w:rsid w:val="00B119FC"/>
    <w:rsid w:val="00B12A16"/>
    <w:rsid w:val="00B12BD5"/>
    <w:rsid w:val="00B12E41"/>
    <w:rsid w:val="00B13F04"/>
    <w:rsid w:val="00B1437B"/>
    <w:rsid w:val="00B20346"/>
    <w:rsid w:val="00B21DAA"/>
    <w:rsid w:val="00B31E80"/>
    <w:rsid w:val="00B333C5"/>
    <w:rsid w:val="00B34841"/>
    <w:rsid w:val="00B36FFD"/>
    <w:rsid w:val="00B40B02"/>
    <w:rsid w:val="00B41729"/>
    <w:rsid w:val="00B448AE"/>
    <w:rsid w:val="00B50621"/>
    <w:rsid w:val="00B50AE0"/>
    <w:rsid w:val="00B54603"/>
    <w:rsid w:val="00B5545A"/>
    <w:rsid w:val="00B56BC8"/>
    <w:rsid w:val="00B56BD0"/>
    <w:rsid w:val="00B62F69"/>
    <w:rsid w:val="00B66FF7"/>
    <w:rsid w:val="00B722F8"/>
    <w:rsid w:val="00B742E5"/>
    <w:rsid w:val="00B751D8"/>
    <w:rsid w:val="00B776C0"/>
    <w:rsid w:val="00B85C8D"/>
    <w:rsid w:val="00B86484"/>
    <w:rsid w:val="00B87397"/>
    <w:rsid w:val="00B904F7"/>
    <w:rsid w:val="00B9162F"/>
    <w:rsid w:val="00B9267D"/>
    <w:rsid w:val="00B950C7"/>
    <w:rsid w:val="00B961AA"/>
    <w:rsid w:val="00BA49F7"/>
    <w:rsid w:val="00BB1227"/>
    <w:rsid w:val="00BB151E"/>
    <w:rsid w:val="00BB2813"/>
    <w:rsid w:val="00BB50D4"/>
    <w:rsid w:val="00BC09C1"/>
    <w:rsid w:val="00BC7CA4"/>
    <w:rsid w:val="00BD2DE2"/>
    <w:rsid w:val="00BD5BDC"/>
    <w:rsid w:val="00BD6F79"/>
    <w:rsid w:val="00BE0767"/>
    <w:rsid w:val="00BE4058"/>
    <w:rsid w:val="00BE6822"/>
    <w:rsid w:val="00BF077F"/>
    <w:rsid w:val="00BF270C"/>
    <w:rsid w:val="00BF2BC9"/>
    <w:rsid w:val="00C01BE0"/>
    <w:rsid w:val="00C02543"/>
    <w:rsid w:val="00C04C19"/>
    <w:rsid w:val="00C15FD0"/>
    <w:rsid w:val="00C26F81"/>
    <w:rsid w:val="00C31511"/>
    <w:rsid w:val="00C344D3"/>
    <w:rsid w:val="00C3490D"/>
    <w:rsid w:val="00C35072"/>
    <w:rsid w:val="00C35520"/>
    <w:rsid w:val="00C438AC"/>
    <w:rsid w:val="00C55B15"/>
    <w:rsid w:val="00C5635D"/>
    <w:rsid w:val="00C56F16"/>
    <w:rsid w:val="00C60B10"/>
    <w:rsid w:val="00C613C3"/>
    <w:rsid w:val="00C71538"/>
    <w:rsid w:val="00C7365E"/>
    <w:rsid w:val="00C73886"/>
    <w:rsid w:val="00C76031"/>
    <w:rsid w:val="00C7605A"/>
    <w:rsid w:val="00C764A9"/>
    <w:rsid w:val="00C81096"/>
    <w:rsid w:val="00C9344A"/>
    <w:rsid w:val="00C94774"/>
    <w:rsid w:val="00CA1336"/>
    <w:rsid w:val="00CA1DD8"/>
    <w:rsid w:val="00CB4501"/>
    <w:rsid w:val="00CC0B99"/>
    <w:rsid w:val="00CC3B99"/>
    <w:rsid w:val="00CD206C"/>
    <w:rsid w:val="00CD6BE9"/>
    <w:rsid w:val="00CE477A"/>
    <w:rsid w:val="00CE6ECE"/>
    <w:rsid w:val="00CF39E9"/>
    <w:rsid w:val="00CF73DC"/>
    <w:rsid w:val="00D01D52"/>
    <w:rsid w:val="00D050D6"/>
    <w:rsid w:val="00D171A8"/>
    <w:rsid w:val="00D2003B"/>
    <w:rsid w:val="00D20C61"/>
    <w:rsid w:val="00D21240"/>
    <w:rsid w:val="00D22848"/>
    <w:rsid w:val="00D3311D"/>
    <w:rsid w:val="00D33CE3"/>
    <w:rsid w:val="00D33F04"/>
    <w:rsid w:val="00D40B27"/>
    <w:rsid w:val="00D423A8"/>
    <w:rsid w:val="00D501CC"/>
    <w:rsid w:val="00D55186"/>
    <w:rsid w:val="00D652C3"/>
    <w:rsid w:val="00D676D8"/>
    <w:rsid w:val="00D71E47"/>
    <w:rsid w:val="00D80768"/>
    <w:rsid w:val="00D8087A"/>
    <w:rsid w:val="00D871B5"/>
    <w:rsid w:val="00D91F74"/>
    <w:rsid w:val="00D942D2"/>
    <w:rsid w:val="00D94E17"/>
    <w:rsid w:val="00DA099A"/>
    <w:rsid w:val="00DA10F1"/>
    <w:rsid w:val="00DA4D82"/>
    <w:rsid w:val="00DB0D52"/>
    <w:rsid w:val="00DB328E"/>
    <w:rsid w:val="00DB7B5F"/>
    <w:rsid w:val="00DC59E1"/>
    <w:rsid w:val="00DC79E6"/>
    <w:rsid w:val="00DD4692"/>
    <w:rsid w:val="00DE0C61"/>
    <w:rsid w:val="00DE1CAE"/>
    <w:rsid w:val="00DE2315"/>
    <w:rsid w:val="00DF0E08"/>
    <w:rsid w:val="00DF2D8F"/>
    <w:rsid w:val="00DF3F8C"/>
    <w:rsid w:val="00DF47C3"/>
    <w:rsid w:val="00DF4815"/>
    <w:rsid w:val="00E01BF4"/>
    <w:rsid w:val="00E104DB"/>
    <w:rsid w:val="00E17DA2"/>
    <w:rsid w:val="00E2123B"/>
    <w:rsid w:val="00E223CB"/>
    <w:rsid w:val="00E231AF"/>
    <w:rsid w:val="00E26C7D"/>
    <w:rsid w:val="00E30CF3"/>
    <w:rsid w:val="00E35870"/>
    <w:rsid w:val="00E416AB"/>
    <w:rsid w:val="00E43611"/>
    <w:rsid w:val="00E43B59"/>
    <w:rsid w:val="00E47353"/>
    <w:rsid w:val="00E47FA4"/>
    <w:rsid w:val="00E51A27"/>
    <w:rsid w:val="00E53871"/>
    <w:rsid w:val="00E55A0F"/>
    <w:rsid w:val="00E57F12"/>
    <w:rsid w:val="00E63834"/>
    <w:rsid w:val="00E67082"/>
    <w:rsid w:val="00E71818"/>
    <w:rsid w:val="00E74FF4"/>
    <w:rsid w:val="00E76182"/>
    <w:rsid w:val="00E80B1A"/>
    <w:rsid w:val="00E862DF"/>
    <w:rsid w:val="00E8735F"/>
    <w:rsid w:val="00EA3503"/>
    <w:rsid w:val="00EA3F15"/>
    <w:rsid w:val="00EA633C"/>
    <w:rsid w:val="00EA6523"/>
    <w:rsid w:val="00EB058D"/>
    <w:rsid w:val="00EB2762"/>
    <w:rsid w:val="00EB2FC3"/>
    <w:rsid w:val="00EB417B"/>
    <w:rsid w:val="00EB4277"/>
    <w:rsid w:val="00EB71AB"/>
    <w:rsid w:val="00EC06AD"/>
    <w:rsid w:val="00EC1471"/>
    <w:rsid w:val="00EC3E24"/>
    <w:rsid w:val="00EC40A1"/>
    <w:rsid w:val="00EC4344"/>
    <w:rsid w:val="00EC5A2D"/>
    <w:rsid w:val="00ED00DA"/>
    <w:rsid w:val="00ED1C61"/>
    <w:rsid w:val="00EE05E3"/>
    <w:rsid w:val="00EE288C"/>
    <w:rsid w:val="00EE29B1"/>
    <w:rsid w:val="00EE528D"/>
    <w:rsid w:val="00EF5ABD"/>
    <w:rsid w:val="00EF7DF5"/>
    <w:rsid w:val="00F03619"/>
    <w:rsid w:val="00F07B36"/>
    <w:rsid w:val="00F10687"/>
    <w:rsid w:val="00F10FE9"/>
    <w:rsid w:val="00F1658A"/>
    <w:rsid w:val="00F22183"/>
    <w:rsid w:val="00F23F4F"/>
    <w:rsid w:val="00F2412D"/>
    <w:rsid w:val="00F2429B"/>
    <w:rsid w:val="00F313F0"/>
    <w:rsid w:val="00F33405"/>
    <w:rsid w:val="00F33897"/>
    <w:rsid w:val="00F34596"/>
    <w:rsid w:val="00F368D2"/>
    <w:rsid w:val="00F40FF1"/>
    <w:rsid w:val="00F447ED"/>
    <w:rsid w:val="00F47659"/>
    <w:rsid w:val="00F47CAA"/>
    <w:rsid w:val="00F51C2C"/>
    <w:rsid w:val="00F51EC9"/>
    <w:rsid w:val="00F558F0"/>
    <w:rsid w:val="00F56D90"/>
    <w:rsid w:val="00F63246"/>
    <w:rsid w:val="00F63A4D"/>
    <w:rsid w:val="00F674FF"/>
    <w:rsid w:val="00F741A0"/>
    <w:rsid w:val="00F77B1E"/>
    <w:rsid w:val="00F80412"/>
    <w:rsid w:val="00F83FAA"/>
    <w:rsid w:val="00F950EE"/>
    <w:rsid w:val="00F9693D"/>
    <w:rsid w:val="00F969CC"/>
    <w:rsid w:val="00F976F7"/>
    <w:rsid w:val="00FA1885"/>
    <w:rsid w:val="00FB221D"/>
    <w:rsid w:val="00FB26E3"/>
    <w:rsid w:val="00FB306D"/>
    <w:rsid w:val="00FB30F2"/>
    <w:rsid w:val="00FB38CF"/>
    <w:rsid w:val="00FC03E0"/>
    <w:rsid w:val="00FC5F11"/>
    <w:rsid w:val="00FC71D1"/>
    <w:rsid w:val="00FD52ED"/>
    <w:rsid w:val="00FF2364"/>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1F8C2270-E898-4097-B7AA-5ADC5282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55D3D"/>
    <w:rPr>
      <w:sz w:val="20"/>
      <w:szCs w:val="20"/>
    </w:rPr>
  </w:style>
  <w:style w:type="character" w:styleId="Puslapioinaosnuoroda">
    <w:name w:val="footnote reference"/>
    <w:basedOn w:val="Numatytasispastraiposriftas"/>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styleId="Hipersaitas">
    <w:name w:val="Hyperlink"/>
    <w:basedOn w:val="Numatytasispastraiposriftas"/>
    <w:unhideWhenUsed/>
    <w:rsid w:val="00A1739C"/>
    <w:rPr>
      <w:color w:val="0563C1" w:themeColor="hyperlink"/>
      <w:u w:val="single"/>
    </w:rPr>
  </w:style>
  <w:style w:type="character" w:styleId="Neapdorotaspaminjimas">
    <w:name w:val="Unresolved Mention"/>
    <w:basedOn w:val="Numatytasispastraiposriftas"/>
    <w:uiPriority w:val="99"/>
    <w:semiHidden/>
    <w:unhideWhenUsed/>
    <w:rsid w:val="00A1739C"/>
    <w:rPr>
      <w:color w:val="605E5C"/>
      <w:shd w:val="clear" w:color="auto" w:fill="E1DFDD"/>
    </w:rPr>
  </w:style>
  <w:style w:type="character" w:styleId="Nerykuspabraukimas">
    <w:name w:val="Subtle Emphasis"/>
    <w:basedOn w:val="Numatytasispastraiposriftas"/>
    <w:uiPriority w:val="19"/>
    <w:qFormat/>
    <w:rsid w:val="002E050C"/>
    <w:rPr>
      <w:i/>
      <w:iCs/>
      <w:color w:val="404040" w:themeColor="text1" w:themeTint="BF"/>
    </w:rPr>
  </w:style>
  <w:style w:type="character" w:customStyle="1" w:styleId="DefaultParagraphFont">
    <w:name w:val="DefaultParagraphFont"/>
    <w:rsid w:val="002E050C"/>
  </w:style>
  <w:style w:type="character" w:customStyle="1" w:styleId="BodyTextIndentChar">
    <w:name w:val="Body Text Indent Char"/>
    <w:rsid w:val="00BE6822"/>
    <w:rPr>
      <w:sz w:val="24"/>
      <w:lang w:val="lt-LT" w:eastAsia="en-US" w:bidi="ar-SA"/>
    </w:rPr>
  </w:style>
  <w:style w:type="paragraph" w:styleId="Sraassuenkleliais">
    <w:name w:val="List Bullet"/>
    <w:basedOn w:val="prastasis"/>
    <w:uiPriority w:val="99"/>
    <w:semiHidden/>
    <w:unhideWhenUsed/>
    <w:rsid w:val="009B2FA3"/>
    <w:pPr>
      <w:numPr>
        <w:numId w:val="6"/>
      </w:numPr>
      <w:contextualSpacing/>
    </w:pPr>
  </w:style>
  <w:style w:type="table" w:customStyle="1" w:styleId="Lentelstinklelis1">
    <w:name w:val="Lentelės tinklelis1"/>
    <w:basedOn w:val="prastojilentel"/>
    <w:next w:val="Lentelstinklelis"/>
    <w:uiPriority w:val="39"/>
    <w:rsid w:val="004006C3"/>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E05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3175">
      <w:bodyDiv w:val="1"/>
      <w:marLeft w:val="0"/>
      <w:marRight w:val="0"/>
      <w:marTop w:val="0"/>
      <w:marBottom w:val="0"/>
      <w:divBdr>
        <w:top w:val="none" w:sz="0" w:space="0" w:color="auto"/>
        <w:left w:val="none" w:sz="0" w:space="0" w:color="auto"/>
        <w:bottom w:val="none" w:sz="0" w:space="0" w:color="auto"/>
        <w:right w:val="none" w:sz="0" w:space="0" w:color="auto"/>
      </w:divBdr>
    </w:div>
    <w:div w:id="427626991">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1230">
      <w:bodyDiv w:val="1"/>
      <w:marLeft w:val="0"/>
      <w:marRight w:val="0"/>
      <w:marTop w:val="0"/>
      <w:marBottom w:val="0"/>
      <w:divBdr>
        <w:top w:val="none" w:sz="0" w:space="0" w:color="auto"/>
        <w:left w:val="none" w:sz="0" w:space="0" w:color="auto"/>
        <w:bottom w:val="none" w:sz="0" w:space="0" w:color="auto"/>
        <w:right w:val="none" w:sz="0" w:space="0" w:color="auto"/>
      </w:divBdr>
    </w:div>
    <w:div w:id="942372641">
      <w:bodyDiv w:val="1"/>
      <w:marLeft w:val="0"/>
      <w:marRight w:val="0"/>
      <w:marTop w:val="0"/>
      <w:marBottom w:val="0"/>
      <w:divBdr>
        <w:top w:val="none" w:sz="0" w:space="0" w:color="auto"/>
        <w:left w:val="none" w:sz="0" w:space="0" w:color="auto"/>
        <w:bottom w:val="none" w:sz="0" w:space="0" w:color="auto"/>
        <w:right w:val="none" w:sz="0" w:space="0" w:color="auto"/>
      </w:divBdr>
    </w:div>
    <w:div w:id="1356494882">
      <w:bodyDiv w:val="1"/>
      <w:marLeft w:val="0"/>
      <w:marRight w:val="0"/>
      <w:marTop w:val="0"/>
      <w:marBottom w:val="0"/>
      <w:divBdr>
        <w:top w:val="none" w:sz="0" w:space="0" w:color="auto"/>
        <w:left w:val="none" w:sz="0" w:space="0" w:color="auto"/>
        <w:bottom w:val="none" w:sz="0" w:space="0" w:color="auto"/>
        <w:right w:val="none" w:sz="0" w:space="0" w:color="auto"/>
      </w:divBdr>
    </w:div>
    <w:div w:id="1359310995">
      <w:bodyDiv w:val="1"/>
      <w:marLeft w:val="0"/>
      <w:marRight w:val="0"/>
      <w:marTop w:val="0"/>
      <w:marBottom w:val="0"/>
      <w:divBdr>
        <w:top w:val="none" w:sz="0" w:space="0" w:color="auto"/>
        <w:left w:val="none" w:sz="0" w:space="0" w:color="auto"/>
        <w:bottom w:val="none" w:sz="0" w:space="0" w:color="auto"/>
        <w:right w:val="none" w:sz="0" w:space="0" w:color="auto"/>
      </w:divBdr>
    </w:div>
    <w:div w:id="1583370270">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429727">
      <w:bodyDiv w:val="1"/>
      <w:marLeft w:val="0"/>
      <w:marRight w:val="0"/>
      <w:marTop w:val="0"/>
      <w:marBottom w:val="0"/>
      <w:divBdr>
        <w:top w:val="none" w:sz="0" w:space="0" w:color="auto"/>
        <w:left w:val="none" w:sz="0" w:space="0" w:color="auto"/>
        <w:bottom w:val="none" w:sz="0" w:space="0" w:color="auto"/>
        <w:right w:val="none" w:sz="0" w:space="0" w:color="auto"/>
      </w:divBdr>
    </w:div>
    <w:div w:id="1958177581">
      <w:bodyDiv w:val="1"/>
      <w:marLeft w:val="0"/>
      <w:marRight w:val="0"/>
      <w:marTop w:val="0"/>
      <w:marBottom w:val="0"/>
      <w:divBdr>
        <w:top w:val="none" w:sz="0" w:space="0" w:color="auto"/>
        <w:left w:val="none" w:sz="0" w:space="0" w:color="auto"/>
        <w:bottom w:val="none" w:sz="0" w:space="0" w:color="auto"/>
        <w:right w:val="none" w:sz="0" w:space="0" w:color="auto"/>
      </w:divBdr>
    </w:div>
    <w:div w:id="208413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Pages>
  <Words>4268</Words>
  <Characters>2434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Justina Puleikytė</cp:lastModifiedBy>
  <cp:revision>182</cp:revision>
  <cp:lastPrinted>2025-11-19T09:35:00Z</cp:lastPrinted>
  <dcterms:created xsi:type="dcterms:W3CDTF">2026-05-27T12:47:00Z</dcterms:created>
  <dcterms:modified xsi:type="dcterms:W3CDTF">2026-08-17T07:22:00Z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